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798B" w:rsidRPr="00A7572E" w:rsidRDefault="00CE798B" w:rsidP="00A07066">
      <w:pPr>
        <w:pStyle w:val="Default"/>
        <w:jc w:val="right"/>
        <w:rPr>
          <w:rFonts w:ascii="Times New Roman" w:hAnsi="Times New Roman" w:cs="Times New Roman"/>
          <w:b/>
          <w:bCs/>
          <w:lang w:val="ro-RO"/>
        </w:rPr>
      </w:pPr>
      <w:r w:rsidRPr="00A7572E">
        <w:rPr>
          <w:rFonts w:ascii="Times New Roman" w:hAnsi="Times New Roman" w:cs="Times New Roman"/>
          <w:b/>
          <w:bCs/>
          <w:lang w:val="it-IT"/>
        </w:rPr>
        <w:t>Anexa 1 la Hot</w:t>
      </w:r>
      <w:r w:rsidRPr="00A7572E">
        <w:rPr>
          <w:rFonts w:ascii="Times New Roman" w:hAnsi="Times New Roman" w:cs="Times New Roman"/>
          <w:b/>
          <w:bCs/>
          <w:lang w:val="ro-RO"/>
        </w:rPr>
        <w:t>ărârea nr. ..../2012</w:t>
      </w:r>
    </w:p>
    <w:p w:rsidR="00CE798B" w:rsidRPr="00A7572E" w:rsidRDefault="00CE798B" w:rsidP="00331B76">
      <w:pPr>
        <w:pStyle w:val="Default"/>
        <w:jc w:val="both"/>
        <w:rPr>
          <w:rFonts w:ascii="Times New Roman" w:hAnsi="Times New Roman" w:cs="Times New Roman"/>
          <w:b/>
          <w:bCs/>
          <w:lang w:val="it-IT"/>
        </w:rPr>
      </w:pPr>
    </w:p>
    <w:p w:rsidR="00CE798B" w:rsidRPr="00A7572E" w:rsidRDefault="00CE798B" w:rsidP="00331B76">
      <w:pPr>
        <w:pStyle w:val="Default"/>
        <w:jc w:val="both"/>
        <w:rPr>
          <w:rFonts w:ascii="Times New Roman" w:hAnsi="Times New Roman" w:cs="Times New Roman"/>
          <w:b/>
          <w:bCs/>
          <w:lang w:val="it-IT"/>
        </w:rPr>
      </w:pPr>
    </w:p>
    <w:p w:rsidR="00CE798B" w:rsidRPr="00A7572E" w:rsidRDefault="00CE798B" w:rsidP="00331B76">
      <w:pPr>
        <w:pStyle w:val="Default"/>
        <w:jc w:val="both"/>
        <w:rPr>
          <w:rFonts w:ascii="Times New Roman" w:hAnsi="Times New Roman" w:cs="Times New Roman"/>
          <w:b/>
          <w:bCs/>
          <w:lang w:val="it-IT"/>
        </w:rPr>
      </w:pPr>
    </w:p>
    <w:p w:rsidR="00CE798B" w:rsidRPr="00A7572E" w:rsidRDefault="00CE798B" w:rsidP="00331B76">
      <w:pPr>
        <w:pStyle w:val="Default"/>
        <w:jc w:val="both"/>
        <w:rPr>
          <w:rFonts w:ascii="Times New Roman" w:hAnsi="Times New Roman" w:cs="Times New Roman"/>
          <w:b/>
          <w:bCs/>
          <w:lang w:val="it-IT"/>
        </w:rPr>
      </w:pPr>
      <w:r w:rsidRPr="00A7572E">
        <w:rPr>
          <w:rFonts w:ascii="Times New Roman" w:hAnsi="Times New Roman" w:cs="Times New Roman"/>
          <w:b/>
          <w:bCs/>
          <w:lang w:val="it-IT"/>
        </w:rPr>
        <w:t>Capitolul 9 – Prezentarea proiectului</w:t>
      </w:r>
    </w:p>
    <w:p w:rsidR="00CE798B" w:rsidRPr="00A7572E" w:rsidRDefault="00CE798B" w:rsidP="00331B76">
      <w:pPr>
        <w:pStyle w:val="Default"/>
        <w:jc w:val="both"/>
        <w:rPr>
          <w:rFonts w:ascii="Times New Roman" w:hAnsi="Times New Roman" w:cs="Times New Roman"/>
          <w:b/>
          <w:bCs/>
          <w:lang w:val="it-IT"/>
        </w:rPr>
      </w:pPr>
    </w:p>
    <w:p w:rsidR="00CE798B" w:rsidRPr="00A7572E" w:rsidRDefault="00CE798B" w:rsidP="00331B76">
      <w:pPr>
        <w:pStyle w:val="Default"/>
        <w:jc w:val="both"/>
        <w:rPr>
          <w:rFonts w:ascii="Times New Roman" w:hAnsi="Times New Roman" w:cs="Times New Roman"/>
          <w:b/>
          <w:bCs/>
          <w:i/>
          <w:iCs/>
          <w:u w:val="single"/>
          <w:lang w:val="it-IT"/>
        </w:rPr>
      </w:pPr>
      <w:r w:rsidRPr="00A7572E">
        <w:rPr>
          <w:rFonts w:ascii="Times New Roman" w:hAnsi="Times New Roman" w:cs="Times New Roman"/>
          <w:b/>
          <w:bCs/>
          <w:i/>
          <w:iCs/>
          <w:u w:val="single"/>
          <w:lang w:val="it-IT"/>
        </w:rPr>
        <w:t>La capitolul 9.1.1.1, pagina 12 se modifică următorul text:</w:t>
      </w:r>
    </w:p>
    <w:p w:rsidR="00CE798B" w:rsidRPr="00A7572E" w:rsidRDefault="00CE798B" w:rsidP="00331B76">
      <w:pPr>
        <w:pStyle w:val="Default"/>
        <w:jc w:val="both"/>
        <w:rPr>
          <w:rFonts w:ascii="Times New Roman" w:hAnsi="Times New Roman" w:cs="Times New Roman"/>
          <w:b/>
          <w:bCs/>
          <w:i/>
          <w:iCs/>
          <w:u w:val="single"/>
          <w:lang w:val="it-IT"/>
        </w:rPr>
      </w:pPr>
    </w:p>
    <w:p w:rsidR="00CE798B" w:rsidRPr="00A7572E" w:rsidRDefault="00CE798B" w:rsidP="00177449">
      <w:pPr>
        <w:pStyle w:val="Default"/>
        <w:rPr>
          <w:rFonts w:ascii="Times New Roman" w:hAnsi="Times New Roman" w:cs="Times New Roman"/>
          <w:b/>
          <w:bCs/>
          <w:i/>
          <w:iCs/>
          <w:lang w:val="it-IT"/>
        </w:rPr>
      </w:pPr>
      <w:r w:rsidRPr="00A7572E">
        <w:rPr>
          <w:rFonts w:ascii="Times New Roman" w:hAnsi="Times New Roman" w:cs="Times New Roman"/>
          <w:b/>
          <w:bCs/>
          <w:lang w:val="it-IT"/>
        </w:rPr>
        <w:t xml:space="preserve">9.1.1.1 </w:t>
      </w:r>
      <w:r w:rsidRPr="00A7572E">
        <w:rPr>
          <w:rFonts w:ascii="Times New Roman" w:hAnsi="Times New Roman" w:cs="Times New Roman"/>
          <w:b/>
          <w:bCs/>
          <w:i/>
          <w:iCs/>
          <w:lang w:val="it-IT"/>
        </w:rPr>
        <w:t xml:space="preserve">Zona de alimentare cu apă Sfântu Gheorghe </w:t>
      </w:r>
    </w:p>
    <w:p w:rsidR="00CE798B" w:rsidRPr="00A7572E" w:rsidRDefault="00CE798B" w:rsidP="00177449">
      <w:pPr>
        <w:pStyle w:val="Default"/>
        <w:rPr>
          <w:rFonts w:ascii="Times New Roman" w:hAnsi="Times New Roman" w:cs="Times New Roman"/>
          <w:lang w:val="it-IT"/>
        </w:rPr>
      </w:pPr>
    </w:p>
    <w:p w:rsidR="00CE798B" w:rsidRPr="00A7572E" w:rsidRDefault="00CE798B" w:rsidP="00177449">
      <w:pPr>
        <w:pStyle w:val="Default"/>
        <w:rPr>
          <w:rFonts w:ascii="Times New Roman" w:hAnsi="Times New Roman" w:cs="Times New Roman"/>
          <w:lang w:val="it-IT"/>
        </w:rPr>
      </w:pPr>
      <w:r w:rsidRPr="00A7572E">
        <w:rPr>
          <w:rFonts w:ascii="Times New Roman" w:hAnsi="Times New Roman" w:cs="Times New Roman"/>
          <w:lang w:val="it-IT"/>
        </w:rPr>
        <w:t xml:space="preserve">Investiţiile propuse pentru pentru îmbunătăţirea sistemului de alimentare cu apă Sfântu Gheorghe sunt următoarele : </w:t>
      </w:r>
    </w:p>
    <w:p w:rsidR="00CE798B" w:rsidRPr="00A7572E" w:rsidRDefault="00CE798B" w:rsidP="00177449">
      <w:pPr>
        <w:pStyle w:val="Default"/>
        <w:rPr>
          <w:rFonts w:ascii="Times New Roman" w:hAnsi="Times New Roman" w:cs="Times New Roman"/>
          <w:lang w:val="it-IT"/>
        </w:rPr>
      </w:pPr>
    </w:p>
    <w:p w:rsidR="00CE798B" w:rsidRPr="00A7572E" w:rsidRDefault="00CE798B" w:rsidP="00177449">
      <w:pPr>
        <w:pStyle w:val="Default"/>
        <w:rPr>
          <w:rFonts w:ascii="Times New Roman" w:hAnsi="Times New Roman" w:cs="Times New Roman"/>
        </w:rPr>
      </w:pPr>
      <w:r w:rsidRPr="00A7572E">
        <w:rPr>
          <w:rFonts w:ascii="Times New Roman" w:hAnsi="Times New Roman" w:cs="Times New Roman"/>
          <w:b/>
          <w:bCs/>
        </w:rPr>
        <w:t xml:space="preserve">Captarea apei </w:t>
      </w:r>
    </w:p>
    <w:p w:rsidR="00CE798B" w:rsidRPr="00A7572E" w:rsidRDefault="00CE798B" w:rsidP="00177449">
      <w:pPr>
        <w:pStyle w:val="Default"/>
        <w:numPr>
          <w:ilvl w:val="0"/>
          <w:numId w:val="8"/>
        </w:numPr>
        <w:spacing w:after="145"/>
        <w:rPr>
          <w:rFonts w:ascii="Times New Roman" w:hAnsi="Times New Roman" w:cs="Times New Roman"/>
        </w:rPr>
      </w:pPr>
      <w:r w:rsidRPr="00A7572E">
        <w:rPr>
          <w:rFonts w:ascii="Times New Roman" w:hAnsi="Times New Roman" w:cs="Times New Roman"/>
        </w:rPr>
        <w:t xml:space="preserve">Reabilitarea unui număr de 10 puţuri din frontul de captare existent; </w:t>
      </w:r>
    </w:p>
    <w:p w:rsidR="00CE798B" w:rsidRPr="00A7572E" w:rsidRDefault="00CE798B" w:rsidP="00177449">
      <w:pPr>
        <w:pStyle w:val="Default"/>
        <w:numPr>
          <w:ilvl w:val="0"/>
          <w:numId w:val="8"/>
        </w:numPr>
        <w:rPr>
          <w:rFonts w:ascii="Times New Roman" w:hAnsi="Times New Roman" w:cs="Times New Roman"/>
          <w:lang w:val="fr-FR"/>
        </w:rPr>
      </w:pPr>
      <w:r w:rsidRPr="00A7572E">
        <w:rPr>
          <w:rFonts w:ascii="Times New Roman" w:hAnsi="Times New Roman" w:cs="Times New Roman"/>
          <w:lang w:val="fr-FR"/>
        </w:rPr>
        <w:t xml:space="preserve">Reforarea unui număr de 5 puţuri din frontul de captare existent. </w:t>
      </w:r>
    </w:p>
    <w:p w:rsidR="00CE798B" w:rsidRPr="00A7572E" w:rsidRDefault="00CE798B" w:rsidP="00177449">
      <w:pPr>
        <w:pStyle w:val="Default"/>
        <w:rPr>
          <w:rFonts w:ascii="Times New Roman" w:hAnsi="Times New Roman" w:cs="Times New Roman"/>
          <w:lang w:val="fr-FR"/>
        </w:rPr>
      </w:pPr>
    </w:p>
    <w:p w:rsidR="00CE798B" w:rsidRPr="00A7572E" w:rsidRDefault="00CE798B" w:rsidP="00177449">
      <w:pPr>
        <w:pStyle w:val="Default"/>
        <w:rPr>
          <w:rFonts w:ascii="Times New Roman" w:hAnsi="Times New Roman" w:cs="Times New Roman"/>
        </w:rPr>
      </w:pPr>
      <w:r w:rsidRPr="00A7572E">
        <w:rPr>
          <w:rFonts w:ascii="Times New Roman" w:hAnsi="Times New Roman" w:cs="Times New Roman"/>
          <w:b/>
          <w:bCs/>
        </w:rPr>
        <w:t xml:space="preserve">Statia de tratare </w:t>
      </w:r>
    </w:p>
    <w:p w:rsidR="00CE798B" w:rsidRPr="00A7572E" w:rsidRDefault="00CE798B" w:rsidP="00177449">
      <w:pPr>
        <w:pStyle w:val="Default"/>
        <w:numPr>
          <w:ilvl w:val="0"/>
          <w:numId w:val="9"/>
        </w:numPr>
        <w:rPr>
          <w:rFonts w:ascii="Times New Roman" w:hAnsi="Times New Roman" w:cs="Times New Roman"/>
          <w:lang w:val="it-IT"/>
        </w:rPr>
      </w:pPr>
      <w:r w:rsidRPr="00A7572E">
        <w:rPr>
          <w:rFonts w:ascii="Times New Roman" w:hAnsi="Times New Roman" w:cs="Times New Roman"/>
          <w:lang w:val="it-IT"/>
        </w:rPr>
        <w:t xml:space="preserve">Extinderea staţiei de tratare prin prevederea unui rezervor de 1000 mc. </w:t>
      </w:r>
    </w:p>
    <w:p w:rsidR="00CE798B" w:rsidRPr="00A7572E" w:rsidRDefault="00CE798B" w:rsidP="00177449">
      <w:pPr>
        <w:pStyle w:val="Default"/>
        <w:rPr>
          <w:rFonts w:ascii="Times New Roman" w:hAnsi="Times New Roman" w:cs="Times New Roman"/>
          <w:lang w:val="it-IT"/>
        </w:rPr>
      </w:pPr>
    </w:p>
    <w:p w:rsidR="00CE798B" w:rsidRPr="00A7572E" w:rsidRDefault="00CE798B" w:rsidP="00177449">
      <w:pPr>
        <w:pStyle w:val="Default"/>
        <w:rPr>
          <w:rFonts w:ascii="Times New Roman" w:hAnsi="Times New Roman" w:cs="Times New Roman"/>
        </w:rPr>
      </w:pPr>
      <w:r w:rsidRPr="00A7572E">
        <w:rPr>
          <w:rFonts w:ascii="Times New Roman" w:hAnsi="Times New Roman" w:cs="Times New Roman"/>
          <w:b/>
          <w:bCs/>
        </w:rPr>
        <w:t xml:space="preserve">Conducta de aductiune </w:t>
      </w:r>
    </w:p>
    <w:p w:rsidR="00CE798B" w:rsidRPr="00A7572E" w:rsidRDefault="00CE798B" w:rsidP="00177449">
      <w:pPr>
        <w:pStyle w:val="Default"/>
        <w:numPr>
          <w:ilvl w:val="0"/>
          <w:numId w:val="10"/>
        </w:numPr>
        <w:rPr>
          <w:rFonts w:ascii="Times New Roman" w:hAnsi="Times New Roman" w:cs="Times New Roman"/>
          <w:lang w:val="it-IT"/>
        </w:rPr>
      </w:pPr>
      <w:r w:rsidRPr="00A7572E">
        <w:rPr>
          <w:rFonts w:ascii="Times New Roman" w:hAnsi="Times New Roman" w:cs="Times New Roman"/>
          <w:lang w:val="it-IT"/>
        </w:rPr>
        <w:t xml:space="preserve">Reabilitarea aducţiunii pe o lungime totală de 9.253 m. </w:t>
      </w:r>
    </w:p>
    <w:p w:rsidR="00CE798B" w:rsidRPr="00A7572E" w:rsidRDefault="00CE798B" w:rsidP="00177449">
      <w:pPr>
        <w:pStyle w:val="Default"/>
        <w:rPr>
          <w:rFonts w:ascii="Times New Roman" w:hAnsi="Times New Roman" w:cs="Times New Roman"/>
          <w:lang w:val="it-IT"/>
        </w:rPr>
      </w:pPr>
    </w:p>
    <w:p w:rsidR="00CE798B" w:rsidRPr="00A7572E" w:rsidRDefault="00CE798B" w:rsidP="00177449">
      <w:pPr>
        <w:pStyle w:val="Default"/>
        <w:rPr>
          <w:rFonts w:ascii="Times New Roman" w:hAnsi="Times New Roman" w:cs="Times New Roman"/>
        </w:rPr>
      </w:pPr>
      <w:r w:rsidRPr="00A7572E">
        <w:rPr>
          <w:rFonts w:ascii="Times New Roman" w:hAnsi="Times New Roman" w:cs="Times New Roman"/>
          <w:b/>
          <w:bCs/>
          <w:i/>
          <w:iCs/>
        </w:rPr>
        <w:t xml:space="preserve">Rezervoare </w:t>
      </w:r>
    </w:p>
    <w:p w:rsidR="00CE798B" w:rsidRPr="00A7572E" w:rsidRDefault="00CE798B" w:rsidP="00177449">
      <w:pPr>
        <w:pStyle w:val="Default"/>
        <w:numPr>
          <w:ilvl w:val="0"/>
          <w:numId w:val="11"/>
        </w:numPr>
        <w:rPr>
          <w:rFonts w:ascii="Times New Roman" w:hAnsi="Times New Roman" w:cs="Times New Roman"/>
          <w:lang w:val="it-IT"/>
        </w:rPr>
      </w:pPr>
      <w:r w:rsidRPr="00A7572E">
        <w:rPr>
          <w:rFonts w:ascii="Times New Roman" w:hAnsi="Times New Roman" w:cs="Times New Roman"/>
          <w:lang w:val="it-IT"/>
        </w:rPr>
        <w:t xml:space="preserve">Prevederea unui rezervor de 60 mc pentru asigurarea presiunii necesare şi a rezervei de incendiu în zona Ghioceilor. </w:t>
      </w:r>
    </w:p>
    <w:p w:rsidR="00CE798B" w:rsidRPr="00A7572E" w:rsidRDefault="00CE798B" w:rsidP="00177449">
      <w:pPr>
        <w:pStyle w:val="Default"/>
        <w:rPr>
          <w:rFonts w:ascii="Times New Roman" w:hAnsi="Times New Roman" w:cs="Times New Roman"/>
          <w:lang w:val="it-IT"/>
        </w:rPr>
      </w:pPr>
    </w:p>
    <w:p w:rsidR="00CE798B" w:rsidRPr="00A7572E" w:rsidRDefault="00CE798B" w:rsidP="00177449">
      <w:pPr>
        <w:pStyle w:val="Default"/>
        <w:rPr>
          <w:rFonts w:ascii="Times New Roman" w:hAnsi="Times New Roman" w:cs="Times New Roman"/>
        </w:rPr>
      </w:pPr>
      <w:r w:rsidRPr="00A7572E">
        <w:rPr>
          <w:rFonts w:ascii="Times New Roman" w:hAnsi="Times New Roman" w:cs="Times New Roman"/>
          <w:b/>
          <w:bCs/>
        </w:rPr>
        <w:t xml:space="preserve">Retea de alimentare cu apa </w:t>
      </w:r>
    </w:p>
    <w:p w:rsidR="00CE798B" w:rsidRPr="00A7572E" w:rsidRDefault="00CE798B" w:rsidP="00177449">
      <w:pPr>
        <w:pStyle w:val="Default"/>
        <w:numPr>
          <w:ilvl w:val="0"/>
          <w:numId w:val="12"/>
        </w:numPr>
        <w:spacing w:after="147"/>
        <w:rPr>
          <w:rFonts w:ascii="Times New Roman" w:hAnsi="Times New Roman" w:cs="Times New Roman"/>
        </w:rPr>
      </w:pPr>
      <w:r w:rsidRPr="00A7572E">
        <w:rPr>
          <w:rFonts w:ascii="Times New Roman" w:hAnsi="Times New Roman" w:cs="Times New Roman"/>
        </w:rPr>
        <w:t xml:space="preserve">Extindere reţea de distribuţie în lungime totală de 5.625 m </w:t>
      </w:r>
    </w:p>
    <w:p w:rsidR="00CE798B" w:rsidRPr="00A7572E" w:rsidRDefault="00CE798B" w:rsidP="00177449">
      <w:pPr>
        <w:pStyle w:val="Default"/>
        <w:numPr>
          <w:ilvl w:val="0"/>
          <w:numId w:val="12"/>
        </w:numPr>
        <w:rPr>
          <w:rFonts w:ascii="Times New Roman" w:hAnsi="Times New Roman" w:cs="Times New Roman"/>
        </w:rPr>
      </w:pPr>
      <w:r w:rsidRPr="00A7572E">
        <w:rPr>
          <w:rFonts w:ascii="Times New Roman" w:hAnsi="Times New Roman" w:cs="Times New Roman"/>
        </w:rPr>
        <w:t xml:space="preserve">Reabilitare reţea de distribuţie în lungime totală de 23.758 m </w:t>
      </w:r>
    </w:p>
    <w:p w:rsidR="00CE798B" w:rsidRPr="00A7572E" w:rsidRDefault="00CE798B" w:rsidP="00331B76">
      <w:pPr>
        <w:pStyle w:val="Default"/>
        <w:jc w:val="both"/>
        <w:rPr>
          <w:rFonts w:ascii="Times New Roman" w:hAnsi="Times New Roman" w:cs="Times New Roman"/>
          <w:b/>
          <w:bCs/>
        </w:rPr>
      </w:pPr>
    </w:p>
    <w:p w:rsidR="00CE798B" w:rsidRPr="00A7572E" w:rsidRDefault="00CE798B" w:rsidP="00331B76">
      <w:pPr>
        <w:pStyle w:val="Default"/>
        <w:jc w:val="both"/>
        <w:rPr>
          <w:rFonts w:ascii="Times New Roman" w:hAnsi="Times New Roman" w:cs="Times New Roman"/>
          <w:b/>
          <w:bCs/>
          <w:i/>
          <w:iCs/>
          <w:u w:val="single"/>
          <w:lang w:val="it-IT"/>
        </w:rPr>
      </w:pPr>
      <w:r w:rsidRPr="00A7572E">
        <w:rPr>
          <w:rFonts w:ascii="Times New Roman" w:hAnsi="Times New Roman" w:cs="Times New Roman"/>
          <w:b/>
          <w:bCs/>
          <w:i/>
          <w:iCs/>
          <w:u w:val="single"/>
          <w:lang w:val="it-IT"/>
        </w:rPr>
        <w:t>La capitolul 9.1.1.1, paginile 20 – 25 (începând de la paragraful 2 al paginii 20) se modifică după cum urmează:</w:t>
      </w:r>
    </w:p>
    <w:p w:rsidR="00CE798B" w:rsidRPr="00A7572E" w:rsidRDefault="00CE798B" w:rsidP="00331B76">
      <w:pPr>
        <w:pStyle w:val="Default"/>
        <w:jc w:val="both"/>
        <w:rPr>
          <w:rFonts w:ascii="Times New Roman" w:hAnsi="Times New Roman" w:cs="Times New Roman"/>
          <w:b/>
          <w:bCs/>
          <w:lang w:val="it-IT"/>
        </w:rPr>
      </w:pPr>
    </w:p>
    <w:p w:rsidR="00CE798B" w:rsidRPr="00A7572E" w:rsidRDefault="00CE798B" w:rsidP="00331B76">
      <w:pPr>
        <w:pStyle w:val="Default"/>
        <w:jc w:val="both"/>
        <w:rPr>
          <w:rFonts w:ascii="Times New Roman" w:hAnsi="Times New Roman" w:cs="Times New Roman"/>
          <w:b/>
          <w:bCs/>
          <w:lang w:val="it-IT"/>
        </w:rPr>
      </w:pPr>
      <w:r w:rsidRPr="00A7572E">
        <w:rPr>
          <w:rFonts w:ascii="Times New Roman" w:hAnsi="Times New Roman" w:cs="Times New Roman"/>
          <w:b/>
          <w:bCs/>
          <w:lang w:val="it-IT"/>
        </w:rPr>
        <w:t>Re</w:t>
      </w:r>
      <w:r w:rsidRPr="00A7572E">
        <w:rPr>
          <w:rFonts w:ascii="Times New Roman" w:hAnsi="Times New Roman" w:cs="Times New Roman"/>
          <w:b/>
          <w:bCs/>
          <w:lang w:val="ro-RO"/>
        </w:rPr>
        <w:t>ţ</w:t>
      </w:r>
      <w:r w:rsidRPr="00A7572E">
        <w:rPr>
          <w:rFonts w:ascii="Times New Roman" w:hAnsi="Times New Roman" w:cs="Times New Roman"/>
          <w:b/>
          <w:bCs/>
          <w:lang w:val="it-IT"/>
        </w:rPr>
        <w:t xml:space="preserve">ea de alimentare cu apă </w:t>
      </w:r>
    </w:p>
    <w:p w:rsidR="00CE798B" w:rsidRPr="00A7572E" w:rsidRDefault="00CE798B" w:rsidP="00331B76">
      <w:pPr>
        <w:pStyle w:val="Default"/>
        <w:jc w:val="both"/>
        <w:rPr>
          <w:rFonts w:ascii="Times New Roman" w:hAnsi="Times New Roman" w:cs="Times New Roman"/>
          <w:lang w:val="it-IT"/>
        </w:rPr>
      </w:pPr>
    </w:p>
    <w:p w:rsidR="00CE798B" w:rsidRPr="00A7572E" w:rsidRDefault="00CE798B" w:rsidP="00331B76">
      <w:pPr>
        <w:pStyle w:val="Default"/>
        <w:jc w:val="both"/>
        <w:rPr>
          <w:rFonts w:ascii="Times New Roman" w:hAnsi="Times New Roman" w:cs="Times New Roman"/>
          <w:lang w:val="it-IT"/>
        </w:rPr>
      </w:pPr>
      <w:r w:rsidRPr="00A7572E">
        <w:rPr>
          <w:rFonts w:ascii="Times New Roman" w:hAnsi="Times New Roman" w:cs="Times New Roman"/>
          <w:lang w:val="it-IT"/>
        </w:rPr>
        <w:t xml:space="preserve">Din informaţiile de care dispunem despre starea actuală a reţelelor de distribuţie, coroborate şi cu vizitele efectuate în teren s-au constat: </w:t>
      </w:r>
    </w:p>
    <w:p w:rsidR="00CE798B" w:rsidRPr="00A7572E" w:rsidRDefault="00CE798B" w:rsidP="00331B76">
      <w:pPr>
        <w:pStyle w:val="Default"/>
        <w:jc w:val="both"/>
        <w:rPr>
          <w:rFonts w:ascii="Times New Roman" w:hAnsi="Times New Roman" w:cs="Times New Roman"/>
          <w:lang w:val="it-IT"/>
        </w:rPr>
      </w:pPr>
    </w:p>
    <w:p w:rsidR="00CE798B" w:rsidRPr="00A7572E" w:rsidRDefault="00CE798B" w:rsidP="00331B76">
      <w:pPr>
        <w:pStyle w:val="Default"/>
        <w:numPr>
          <w:ilvl w:val="0"/>
          <w:numId w:val="1"/>
        </w:numPr>
        <w:spacing w:after="145"/>
        <w:jc w:val="both"/>
        <w:rPr>
          <w:rFonts w:ascii="Times New Roman" w:hAnsi="Times New Roman" w:cs="Times New Roman"/>
        </w:rPr>
      </w:pPr>
      <w:r w:rsidRPr="00A7572E">
        <w:rPr>
          <w:rFonts w:ascii="Times New Roman" w:hAnsi="Times New Roman" w:cs="Times New Roman"/>
        </w:rPr>
        <w:t xml:space="preserve">uzura înaintată datorită duratei mari de când este în dată exploatare; </w:t>
      </w:r>
    </w:p>
    <w:p w:rsidR="00CE798B" w:rsidRPr="00A7572E" w:rsidRDefault="00CE798B" w:rsidP="00331B76">
      <w:pPr>
        <w:pStyle w:val="Default"/>
        <w:numPr>
          <w:ilvl w:val="0"/>
          <w:numId w:val="1"/>
        </w:numPr>
        <w:spacing w:after="145"/>
        <w:jc w:val="both"/>
        <w:rPr>
          <w:rFonts w:ascii="Times New Roman" w:hAnsi="Times New Roman" w:cs="Times New Roman"/>
          <w:lang w:val="it-IT"/>
        </w:rPr>
      </w:pPr>
      <w:r w:rsidRPr="00A7572E">
        <w:rPr>
          <w:rFonts w:ascii="Times New Roman" w:hAnsi="Times New Roman" w:cs="Times New Roman"/>
          <w:lang w:val="it-IT"/>
        </w:rPr>
        <w:t xml:space="preserve">depăşirea perioadei normale de utilizare; </w:t>
      </w:r>
    </w:p>
    <w:p w:rsidR="00CE798B" w:rsidRPr="00A7572E" w:rsidRDefault="00CE798B" w:rsidP="00331B76">
      <w:pPr>
        <w:pStyle w:val="Default"/>
        <w:numPr>
          <w:ilvl w:val="0"/>
          <w:numId w:val="1"/>
        </w:numPr>
        <w:jc w:val="both"/>
        <w:rPr>
          <w:rFonts w:ascii="Times New Roman" w:hAnsi="Times New Roman" w:cs="Times New Roman"/>
          <w:lang w:val="it-IT"/>
        </w:rPr>
      </w:pPr>
      <w:r w:rsidRPr="00A7572E">
        <w:rPr>
          <w:rFonts w:ascii="Times New Roman" w:hAnsi="Times New Roman" w:cs="Times New Roman"/>
          <w:lang w:val="it-IT"/>
        </w:rPr>
        <w:t xml:space="preserve">folosirea unor materiale necorespunzătoare; (s-au produs avarii repetate care au crescut pierderile de apă, implicând reparaţii frecvente şi costisitoare). </w:t>
      </w:r>
    </w:p>
    <w:p w:rsidR="00CE798B" w:rsidRPr="00A7572E" w:rsidRDefault="00CE798B" w:rsidP="00331B76">
      <w:pPr>
        <w:pStyle w:val="Default"/>
        <w:jc w:val="both"/>
        <w:rPr>
          <w:rFonts w:ascii="Times New Roman" w:hAnsi="Times New Roman" w:cs="Times New Roman"/>
          <w:lang w:val="it-IT"/>
        </w:rPr>
      </w:pPr>
    </w:p>
    <w:p w:rsidR="00CE798B" w:rsidRPr="00A7572E" w:rsidRDefault="00CE798B" w:rsidP="00331B76">
      <w:pPr>
        <w:pStyle w:val="Default"/>
        <w:jc w:val="both"/>
        <w:rPr>
          <w:rFonts w:ascii="Times New Roman" w:hAnsi="Times New Roman" w:cs="Times New Roman"/>
          <w:lang w:val="it-IT"/>
        </w:rPr>
      </w:pPr>
      <w:r w:rsidRPr="00A7572E">
        <w:rPr>
          <w:rFonts w:ascii="Times New Roman" w:hAnsi="Times New Roman" w:cs="Times New Roman"/>
          <w:lang w:val="it-IT"/>
        </w:rPr>
        <w:t xml:space="preserve">Pentru remedierea acestei situaţii, singura soluţie este reabilitarea reţelei de distribuţie a apei, prin înlocuirea tronsoanelor care nu mai corespund nici din punct de vedere al materialului folosit (azbo, premo, etc.), nici al stării tehnice datorate reparaţiilor repetate. </w:t>
      </w:r>
    </w:p>
    <w:p w:rsidR="00CE798B" w:rsidRPr="00A7572E" w:rsidRDefault="00CE798B" w:rsidP="00331B76">
      <w:pPr>
        <w:pStyle w:val="Default"/>
        <w:jc w:val="both"/>
        <w:rPr>
          <w:rFonts w:ascii="Times New Roman" w:hAnsi="Times New Roman" w:cs="Times New Roman"/>
          <w:lang w:val="it-IT"/>
        </w:rPr>
      </w:pPr>
    </w:p>
    <w:p w:rsidR="00CE798B" w:rsidRPr="00A7572E" w:rsidRDefault="00CE798B" w:rsidP="00331B76">
      <w:pPr>
        <w:pStyle w:val="Default"/>
        <w:jc w:val="both"/>
        <w:rPr>
          <w:rFonts w:ascii="Times New Roman" w:hAnsi="Times New Roman" w:cs="Times New Roman"/>
          <w:lang w:val="it-IT"/>
        </w:rPr>
      </w:pPr>
      <w:r w:rsidRPr="00A7572E">
        <w:rPr>
          <w:rFonts w:ascii="Times New Roman" w:hAnsi="Times New Roman" w:cs="Times New Roman"/>
          <w:lang w:val="it-IT"/>
        </w:rPr>
        <w:t xml:space="preserve">Extinderea reţelei de distribuţie a apei este necesară pentru ca toţi locuitorii aglomerărilor să poată avea acces la sistemul de alimentare cu apă. Aceasta este singura soluţie posibilă pentru a se atinge procentul de 100% populaţie conectată la sistemul de alimentare cu apă până în 2014. </w:t>
      </w:r>
    </w:p>
    <w:p w:rsidR="00CE798B" w:rsidRPr="00A7572E" w:rsidRDefault="00CE798B" w:rsidP="00331B76">
      <w:pPr>
        <w:pStyle w:val="Default"/>
        <w:jc w:val="both"/>
        <w:rPr>
          <w:rFonts w:ascii="Times New Roman" w:hAnsi="Times New Roman" w:cs="Times New Roman"/>
          <w:lang w:val="it-IT"/>
        </w:rPr>
      </w:pPr>
    </w:p>
    <w:p w:rsidR="00CE798B" w:rsidRPr="00A7572E" w:rsidRDefault="00CE798B" w:rsidP="00331B76">
      <w:pPr>
        <w:pStyle w:val="Default"/>
        <w:jc w:val="both"/>
        <w:rPr>
          <w:rFonts w:ascii="Times New Roman" w:hAnsi="Times New Roman" w:cs="Times New Roman"/>
          <w:lang w:val="de-DE"/>
        </w:rPr>
      </w:pPr>
      <w:r w:rsidRPr="00A7572E">
        <w:rPr>
          <w:rFonts w:ascii="Times New Roman" w:hAnsi="Times New Roman" w:cs="Times New Roman"/>
          <w:lang w:val="de-DE"/>
        </w:rPr>
        <w:t xml:space="preserve">Soluţiile propuse au ca rezultat: </w:t>
      </w:r>
    </w:p>
    <w:p w:rsidR="00CE798B" w:rsidRPr="00A7572E" w:rsidRDefault="00CE798B" w:rsidP="00331B76">
      <w:pPr>
        <w:pStyle w:val="Default"/>
        <w:jc w:val="both"/>
        <w:rPr>
          <w:rFonts w:ascii="Times New Roman" w:hAnsi="Times New Roman" w:cs="Times New Roman"/>
          <w:lang w:val="de-DE"/>
        </w:rPr>
      </w:pPr>
    </w:p>
    <w:p w:rsidR="00CE798B" w:rsidRPr="00A7572E" w:rsidRDefault="00CE798B" w:rsidP="00331B76">
      <w:pPr>
        <w:pStyle w:val="Default"/>
        <w:numPr>
          <w:ilvl w:val="0"/>
          <w:numId w:val="2"/>
        </w:numPr>
        <w:spacing w:after="148"/>
        <w:jc w:val="both"/>
        <w:rPr>
          <w:rFonts w:ascii="Times New Roman" w:hAnsi="Times New Roman" w:cs="Times New Roman"/>
        </w:rPr>
      </w:pPr>
      <w:r w:rsidRPr="00A7572E">
        <w:rPr>
          <w:rFonts w:ascii="Times New Roman" w:hAnsi="Times New Roman" w:cs="Times New Roman"/>
        </w:rPr>
        <w:t xml:space="preserve">reducerea considerabilă a pierderilor de apă şi implicit debitul de apă furnizat reducând astfel costul apei; </w:t>
      </w:r>
    </w:p>
    <w:p w:rsidR="00CE798B" w:rsidRPr="00A7572E" w:rsidRDefault="00CE798B" w:rsidP="00331B76">
      <w:pPr>
        <w:pStyle w:val="Default"/>
        <w:numPr>
          <w:ilvl w:val="0"/>
          <w:numId w:val="2"/>
        </w:numPr>
        <w:jc w:val="both"/>
        <w:rPr>
          <w:rFonts w:ascii="Times New Roman" w:hAnsi="Times New Roman" w:cs="Times New Roman"/>
          <w:lang w:val="it-IT"/>
        </w:rPr>
      </w:pPr>
      <w:r w:rsidRPr="00A7572E">
        <w:rPr>
          <w:rFonts w:ascii="Times New Roman" w:hAnsi="Times New Roman" w:cs="Times New Roman"/>
          <w:lang w:val="it-IT"/>
        </w:rPr>
        <w:t xml:space="preserve">branşarea tuturor consumatorilor riverani tronsoanelor propuse spre extindere, la reţeaua de apă şi ulterior contorizarea acestora, duce la un control judicios al debitului furnizat. </w:t>
      </w:r>
    </w:p>
    <w:p w:rsidR="00CE798B" w:rsidRPr="00A7572E" w:rsidRDefault="00CE798B" w:rsidP="00331B76">
      <w:pPr>
        <w:pStyle w:val="Default"/>
        <w:jc w:val="both"/>
        <w:rPr>
          <w:rFonts w:ascii="Times New Roman" w:hAnsi="Times New Roman" w:cs="Times New Roman"/>
          <w:lang w:val="it-IT"/>
        </w:rPr>
      </w:pPr>
    </w:p>
    <w:p w:rsidR="00CE798B" w:rsidRPr="00A7572E" w:rsidRDefault="00CE798B" w:rsidP="00331B76">
      <w:pPr>
        <w:pStyle w:val="Default"/>
        <w:jc w:val="both"/>
        <w:rPr>
          <w:rFonts w:ascii="Times New Roman" w:hAnsi="Times New Roman" w:cs="Times New Roman"/>
          <w:lang w:val="fr-FR"/>
        </w:rPr>
      </w:pPr>
      <w:r w:rsidRPr="00A7572E">
        <w:rPr>
          <w:rFonts w:ascii="Times New Roman" w:hAnsi="Times New Roman" w:cs="Times New Roman"/>
          <w:lang w:val="fr-FR"/>
        </w:rPr>
        <w:t xml:space="preserve">În cadrul acestei documentaţii au fost prevăzute următoarele: </w:t>
      </w:r>
    </w:p>
    <w:p w:rsidR="00CE798B" w:rsidRPr="00A7572E" w:rsidRDefault="00CE798B" w:rsidP="00331B76">
      <w:pPr>
        <w:pStyle w:val="Default"/>
        <w:jc w:val="both"/>
        <w:rPr>
          <w:rFonts w:ascii="Times New Roman" w:hAnsi="Times New Roman" w:cs="Times New Roman"/>
          <w:lang w:val="fr-FR"/>
        </w:rPr>
      </w:pPr>
    </w:p>
    <w:p w:rsidR="00CE798B" w:rsidRPr="00A7572E" w:rsidRDefault="00CE798B" w:rsidP="00CB5C0E">
      <w:pPr>
        <w:pStyle w:val="Default"/>
        <w:numPr>
          <w:ilvl w:val="0"/>
          <w:numId w:val="3"/>
        </w:numPr>
        <w:spacing w:after="147"/>
        <w:jc w:val="both"/>
        <w:rPr>
          <w:rFonts w:ascii="Times New Roman" w:hAnsi="Times New Roman" w:cs="Times New Roman"/>
          <w:lang w:val="fr-FR"/>
        </w:rPr>
      </w:pPr>
      <w:r w:rsidRPr="00A7572E">
        <w:rPr>
          <w:rFonts w:ascii="Times New Roman" w:hAnsi="Times New Roman" w:cs="Times New Roman"/>
          <w:lang w:val="fr-FR"/>
        </w:rPr>
        <w:t xml:space="preserve">înlocuirea reţelor de apă cu un grad mare de uzură; </w:t>
      </w:r>
    </w:p>
    <w:p w:rsidR="00CE798B" w:rsidRPr="00A7572E" w:rsidRDefault="00CE798B" w:rsidP="00CB5C0E">
      <w:pPr>
        <w:pStyle w:val="Default"/>
        <w:numPr>
          <w:ilvl w:val="0"/>
          <w:numId w:val="3"/>
        </w:numPr>
        <w:spacing w:after="147"/>
        <w:jc w:val="both"/>
        <w:rPr>
          <w:rFonts w:ascii="Times New Roman" w:hAnsi="Times New Roman" w:cs="Times New Roman"/>
          <w:lang w:val="it-IT"/>
        </w:rPr>
      </w:pPr>
      <w:r w:rsidRPr="00A7572E">
        <w:rPr>
          <w:rFonts w:ascii="Times New Roman" w:hAnsi="Times New Roman" w:cs="Times New Roman"/>
          <w:lang w:val="it-IT"/>
        </w:rPr>
        <w:t xml:space="preserve">realizarea branşării/rebranşării consumatorilor la reţeaua nou proiectată; </w:t>
      </w:r>
    </w:p>
    <w:p w:rsidR="00CE798B" w:rsidRPr="00A7572E" w:rsidRDefault="00CE798B" w:rsidP="00CB5C0E">
      <w:pPr>
        <w:pStyle w:val="Default"/>
        <w:numPr>
          <w:ilvl w:val="0"/>
          <w:numId w:val="3"/>
        </w:numPr>
        <w:jc w:val="both"/>
        <w:rPr>
          <w:rFonts w:ascii="Times New Roman" w:hAnsi="Times New Roman" w:cs="Times New Roman"/>
          <w:lang w:val="it-IT"/>
        </w:rPr>
      </w:pPr>
      <w:r w:rsidRPr="00A7572E">
        <w:rPr>
          <w:rFonts w:ascii="Times New Roman" w:hAnsi="Times New Roman" w:cs="Times New Roman"/>
          <w:lang w:val="it-IT"/>
        </w:rPr>
        <w:t>cămine de vane, aerisire şi golire;</w:t>
      </w:r>
    </w:p>
    <w:p w:rsidR="00CE798B" w:rsidRPr="00A7572E" w:rsidRDefault="00CE798B" w:rsidP="00A637AB">
      <w:pPr>
        <w:pStyle w:val="Default"/>
        <w:ind w:left="720"/>
        <w:jc w:val="both"/>
        <w:rPr>
          <w:rFonts w:ascii="Times New Roman" w:hAnsi="Times New Roman" w:cs="Times New Roman"/>
          <w:lang w:val="it-IT"/>
        </w:rPr>
      </w:pPr>
    </w:p>
    <w:p w:rsidR="00CE798B" w:rsidRPr="00A7572E" w:rsidRDefault="00CE798B" w:rsidP="00CB5C0E">
      <w:pPr>
        <w:pStyle w:val="Default"/>
        <w:numPr>
          <w:ilvl w:val="0"/>
          <w:numId w:val="3"/>
        </w:numPr>
        <w:jc w:val="both"/>
        <w:rPr>
          <w:rFonts w:ascii="Times New Roman" w:hAnsi="Times New Roman" w:cs="Times New Roman"/>
        </w:rPr>
      </w:pPr>
      <w:r w:rsidRPr="00A7572E">
        <w:rPr>
          <w:rFonts w:ascii="Times New Roman" w:hAnsi="Times New Roman" w:cs="Times New Roman"/>
        </w:rPr>
        <w:t>hidranţi de incendiu subterani.</w:t>
      </w:r>
    </w:p>
    <w:p w:rsidR="00CE798B" w:rsidRPr="00A7572E" w:rsidRDefault="00CE798B" w:rsidP="00331B76">
      <w:pPr>
        <w:pStyle w:val="Default"/>
        <w:jc w:val="both"/>
        <w:rPr>
          <w:rFonts w:ascii="Times New Roman" w:hAnsi="Times New Roman" w:cs="Times New Roman"/>
        </w:rPr>
      </w:pPr>
    </w:p>
    <w:p w:rsidR="00CE798B" w:rsidRPr="00A7572E" w:rsidRDefault="00CE798B" w:rsidP="00331B76">
      <w:pPr>
        <w:pStyle w:val="Default"/>
        <w:jc w:val="both"/>
        <w:rPr>
          <w:rFonts w:ascii="Times New Roman" w:hAnsi="Times New Roman" w:cs="Times New Roman"/>
          <w:lang w:val="fr-FR"/>
        </w:rPr>
      </w:pPr>
      <w:r w:rsidRPr="00A7572E">
        <w:rPr>
          <w:rFonts w:ascii="Times New Roman" w:hAnsi="Times New Roman" w:cs="Times New Roman"/>
          <w:lang w:val="fr-FR"/>
        </w:rPr>
        <w:t xml:space="preserve">Reţeaua de distribuţie se va executa din conducte de polietilenă de înaltă densitate (PEID) cu diametre cuprinse între De 90 mm şi De 350 mm. </w:t>
      </w:r>
    </w:p>
    <w:p w:rsidR="00CE798B" w:rsidRPr="00A7572E" w:rsidRDefault="00CE798B" w:rsidP="00331B76">
      <w:pPr>
        <w:pStyle w:val="Default"/>
        <w:jc w:val="both"/>
        <w:rPr>
          <w:rFonts w:ascii="Times New Roman" w:hAnsi="Times New Roman" w:cs="Times New Roman"/>
          <w:lang w:val="fr-FR"/>
        </w:rPr>
      </w:pPr>
    </w:p>
    <w:p w:rsidR="00CE798B" w:rsidRPr="00A7572E" w:rsidRDefault="00CE798B" w:rsidP="00331B76">
      <w:pPr>
        <w:pStyle w:val="Default"/>
        <w:jc w:val="both"/>
        <w:rPr>
          <w:rFonts w:ascii="Times New Roman" w:hAnsi="Times New Roman" w:cs="Times New Roman"/>
          <w:lang w:val="fr-FR"/>
        </w:rPr>
      </w:pPr>
      <w:r w:rsidRPr="00A7572E">
        <w:rPr>
          <w:rFonts w:ascii="Times New Roman" w:hAnsi="Times New Roman" w:cs="Times New Roman"/>
          <w:lang w:val="fr-FR"/>
        </w:rPr>
        <w:t xml:space="preserve">Reţeaua de distributie s-a dimensionat la un debit Qor max = = 216,29 l/s. </w:t>
      </w:r>
    </w:p>
    <w:p w:rsidR="00CE798B" w:rsidRPr="00A7572E" w:rsidRDefault="00CE798B" w:rsidP="00331B76">
      <w:pPr>
        <w:pStyle w:val="Default"/>
        <w:jc w:val="both"/>
        <w:rPr>
          <w:rFonts w:ascii="Times New Roman" w:hAnsi="Times New Roman" w:cs="Times New Roman"/>
          <w:lang w:val="fr-FR"/>
        </w:rPr>
      </w:pPr>
    </w:p>
    <w:p w:rsidR="00CE798B" w:rsidRPr="00A7572E" w:rsidRDefault="00CE798B" w:rsidP="00331B76">
      <w:pPr>
        <w:pStyle w:val="Default"/>
        <w:jc w:val="both"/>
        <w:rPr>
          <w:rFonts w:ascii="Times New Roman" w:hAnsi="Times New Roman" w:cs="Times New Roman"/>
          <w:lang w:val="fr-FR"/>
        </w:rPr>
      </w:pPr>
      <w:r w:rsidRPr="00A7572E">
        <w:rPr>
          <w:rFonts w:ascii="Times New Roman" w:hAnsi="Times New Roman" w:cs="Times New Roman"/>
          <w:lang w:val="fr-FR"/>
        </w:rPr>
        <w:t>Investiţiile propuse pentru pentru îmbunătăţirea sistemului de alimentare cu apă Sfântu Gheorghe sunt următoarele :</w:t>
      </w:r>
    </w:p>
    <w:p w:rsidR="00CE798B" w:rsidRPr="00A7572E" w:rsidRDefault="00CE798B" w:rsidP="00331B76">
      <w:pPr>
        <w:pStyle w:val="Default"/>
        <w:jc w:val="both"/>
        <w:rPr>
          <w:rFonts w:ascii="Times New Roman" w:hAnsi="Times New Roman" w:cs="Times New Roman"/>
          <w:lang w:val="fr-FR"/>
        </w:rPr>
      </w:pPr>
    </w:p>
    <w:p w:rsidR="00CE798B" w:rsidRPr="00A7572E" w:rsidRDefault="00CE798B" w:rsidP="00BD0525">
      <w:pPr>
        <w:pStyle w:val="Default"/>
        <w:numPr>
          <w:ilvl w:val="0"/>
          <w:numId w:val="4"/>
        </w:numPr>
        <w:spacing w:after="145"/>
        <w:jc w:val="both"/>
        <w:rPr>
          <w:rFonts w:ascii="Times New Roman" w:hAnsi="Times New Roman" w:cs="Times New Roman"/>
          <w:lang w:val="it-IT"/>
        </w:rPr>
      </w:pPr>
      <w:r w:rsidRPr="00A7572E">
        <w:rPr>
          <w:rFonts w:ascii="Times New Roman" w:hAnsi="Times New Roman" w:cs="Times New Roman"/>
          <w:lang w:val="it-IT"/>
        </w:rPr>
        <w:t xml:space="preserve">reabilitare reţea de alimentare cu apă L = 23.758 m; </w:t>
      </w:r>
    </w:p>
    <w:p w:rsidR="00CE798B" w:rsidRPr="00A7572E" w:rsidRDefault="00CE798B" w:rsidP="00BD0525">
      <w:pPr>
        <w:pStyle w:val="Default"/>
        <w:numPr>
          <w:ilvl w:val="0"/>
          <w:numId w:val="4"/>
        </w:numPr>
        <w:jc w:val="both"/>
        <w:rPr>
          <w:rFonts w:ascii="Times New Roman" w:hAnsi="Times New Roman" w:cs="Times New Roman"/>
          <w:lang w:val="it-IT"/>
        </w:rPr>
      </w:pPr>
      <w:r w:rsidRPr="00A7572E">
        <w:rPr>
          <w:rFonts w:ascii="Times New Roman" w:hAnsi="Times New Roman" w:cs="Times New Roman"/>
          <w:lang w:val="it-IT"/>
        </w:rPr>
        <w:t>extindere reţea de alimentare cu apă L = 5.625 m;</w:t>
      </w:r>
    </w:p>
    <w:p w:rsidR="00CE798B" w:rsidRPr="00A7572E" w:rsidRDefault="00CE798B" w:rsidP="00A637AB">
      <w:pPr>
        <w:pStyle w:val="Default"/>
        <w:ind w:left="720"/>
        <w:jc w:val="both"/>
        <w:rPr>
          <w:rFonts w:ascii="Times New Roman" w:hAnsi="Times New Roman" w:cs="Times New Roman"/>
          <w:lang w:val="it-IT"/>
        </w:rPr>
      </w:pPr>
    </w:p>
    <w:p w:rsidR="00CE798B" w:rsidRPr="00A7572E" w:rsidRDefault="00CE798B" w:rsidP="00BD0525">
      <w:pPr>
        <w:pStyle w:val="Default"/>
        <w:numPr>
          <w:ilvl w:val="0"/>
          <w:numId w:val="4"/>
        </w:numPr>
        <w:jc w:val="both"/>
        <w:rPr>
          <w:rFonts w:ascii="Times New Roman" w:hAnsi="Times New Roman" w:cs="Times New Roman"/>
          <w:lang w:val="fr-FR"/>
        </w:rPr>
      </w:pPr>
      <w:r w:rsidRPr="00A7572E">
        <w:rPr>
          <w:rFonts w:ascii="Times New Roman" w:hAnsi="Times New Roman" w:cs="Times New Roman"/>
          <w:lang w:val="fr-FR"/>
        </w:rPr>
        <w:t xml:space="preserve">construirea unui rezervor de incendiu de 60 mc . </w:t>
      </w:r>
    </w:p>
    <w:p w:rsidR="00CE798B" w:rsidRPr="00A7572E" w:rsidRDefault="00CE798B" w:rsidP="00BD0525">
      <w:pPr>
        <w:pStyle w:val="Default"/>
        <w:jc w:val="both"/>
        <w:rPr>
          <w:rFonts w:ascii="Times New Roman" w:hAnsi="Times New Roman" w:cs="Times New Roman"/>
          <w:lang w:val="fr-FR"/>
        </w:rPr>
      </w:pPr>
    </w:p>
    <w:p w:rsidR="00CE798B" w:rsidRPr="00A7572E" w:rsidRDefault="00CE798B" w:rsidP="00BD0525">
      <w:pPr>
        <w:pStyle w:val="Default"/>
        <w:jc w:val="both"/>
        <w:rPr>
          <w:rFonts w:ascii="Times New Roman" w:hAnsi="Times New Roman" w:cs="Times New Roman"/>
          <w:lang w:val="fr-FR"/>
        </w:rPr>
      </w:pPr>
      <w:r w:rsidRPr="00A7572E">
        <w:rPr>
          <w:rFonts w:ascii="Times New Roman" w:hAnsi="Times New Roman" w:cs="Times New Roman"/>
          <w:lang w:val="fr-FR"/>
        </w:rPr>
        <w:t>În tabelul următor sunt prezentate străzile pe care au fost prevăzute lucrările de extindere, cu lungimi şi diametre:</w:t>
      </w:r>
    </w:p>
    <w:p w:rsidR="00CE798B" w:rsidRPr="00A7572E" w:rsidRDefault="00CE798B" w:rsidP="00BD0525">
      <w:pPr>
        <w:pStyle w:val="Default"/>
        <w:jc w:val="both"/>
        <w:rPr>
          <w:rFonts w:ascii="Times New Roman" w:hAnsi="Times New Roman" w:cs="Times New Roman"/>
          <w:lang w:val="fr-FR"/>
        </w:rPr>
      </w:pPr>
    </w:p>
    <w:p w:rsidR="00CE798B" w:rsidRPr="00A7572E" w:rsidRDefault="00CE798B" w:rsidP="00BD0525">
      <w:pPr>
        <w:pStyle w:val="Default"/>
        <w:jc w:val="both"/>
        <w:rPr>
          <w:rFonts w:ascii="Times New Roman" w:hAnsi="Times New Roman" w:cs="Times New Roman"/>
          <w:lang w:val="it-IT"/>
        </w:rPr>
      </w:pPr>
      <w:r w:rsidRPr="00A7572E">
        <w:rPr>
          <w:rFonts w:ascii="Times New Roman" w:hAnsi="Times New Roman" w:cs="Times New Roman"/>
          <w:b/>
          <w:bCs/>
          <w:i/>
          <w:iCs/>
          <w:lang w:val="it-IT"/>
        </w:rPr>
        <w:t>Tabel 18 – Lungime reţea de distribuţie extinsă  Sfântu Gheorghe</w:t>
      </w:r>
    </w:p>
    <w:tbl>
      <w:tblPr>
        <w:tblW w:w="9465" w:type="dxa"/>
        <w:tblInd w:w="93" w:type="dxa"/>
        <w:tblLayout w:type="fixed"/>
        <w:tblLook w:val="00A0"/>
      </w:tblPr>
      <w:tblGrid>
        <w:gridCol w:w="663"/>
        <w:gridCol w:w="1923"/>
        <w:gridCol w:w="969"/>
        <w:gridCol w:w="969"/>
        <w:gridCol w:w="801"/>
        <w:gridCol w:w="630"/>
        <w:gridCol w:w="810"/>
        <w:gridCol w:w="720"/>
        <w:gridCol w:w="720"/>
        <w:gridCol w:w="540"/>
        <w:gridCol w:w="720"/>
      </w:tblGrid>
      <w:tr w:rsidR="00CE798B" w:rsidRPr="00A7572E">
        <w:trPr>
          <w:trHeight w:val="555"/>
        </w:trPr>
        <w:tc>
          <w:tcPr>
            <w:tcW w:w="663" w:type="dxa"/>
            <w:vMerge w:val="restart"/>
            <w:tcBorders>
              <w:top w:val="single" w:sz="8" w:space="0" w:color="auto"/>
              <w:left w:val="single" w:sz="8" w:space="0" w:color="auto"/>
              <w:bottom w:val="single" w:sz="8" w:space="0" w:color="000000"/>
              <w:right w:val="single" w:sz="4" w:space="0" w:color="auto"/>
            </w:tcBorders>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nr.crt</w:t>
            </w:r>
          </w:p>
        </w:tc>
        <w:tc>
          <w:tcPr>
            <w:tcW w:w="1923" w:type="dxa"/>
            <w:vMerge w:val="restart"/>
            <w:tcBorders>
              <w:top w:val="single" w:sz="8" w:space="0" w:color="auto"/>
              <w:left w:val="single" w:sz="4" w:space="0" w:color="auto"/>
              <w:bottom w:val="single" w:sz="8" w:space="0" w:color="000000"/>
              <w:right w:val="nil"/>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Nume Strada</w:t>
            </w:r>
          </w:p>
        </w:tc>
        <w:tc>
          <w:tcPr>
            <w:tcW w:w="969" w:type="dxa"/>
            <w:vMerge w:val="restart"/>
            <w:tcBorders>
              <w:top w:val="single" w:sz="8" w:space="0" w:color="auto"/>
              <w:left w:val="single" w:sz="8" w:space="0" w:color="auto"/>
              <w:bottom w:val="single" w:sz="8" w:space="0" w:color="000000"/>
              <w:right w:val="single" w:sz="4" w:space="0" w:color="auto"/>
            </w:tcBorders>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Tip</w:t>
            </w:r>
          </w:p>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 xml:space="preserve">conducta </w:t>
            </w:r>
          </w:p>
        </w:tc>
        <w:tc>
          <w:tcPr>
            <w:tcW w:w="969" w:type="dxa"/>
            <w:vMerge w:val="restart"/>
            <w:tcBorders>
              <w:top w:val="single" w:sz="8" w:space="0" w:color="auto"/>
              <w:left w:val="single" w:sz="4" w:space="0" w:color="auto"/>
              <w:bottom w:val="single" w:sz="8" w:space="0" w:color="000000"/>
              <w:right w:val="single" w:sz="4" w:space="0" w:color="auto"/>
            </w:tcBorders>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Marca conducta</w:t>
            </w:r>
          </w:p>
        </w:tc>
        <w:tc>
          <w:tcPr>
            <w:tcW w:w="801" w:type="dxa"/>
            <w:vMerge w:val="restart"/>
            <w:tcBorders>
              <w:top w:val="single" w:sz="8" w:space="0" w:color="auto"/>
              <w:left w:val="single" w:sz="4" w:space="0" w:color="auto"/>
              <w:bottom w:val="single" w:sz="8" w:space="0" w:color="auto"/>
              <w:right w:val="single" w:sz="8" w:space="0" w:color="auto"/>
            </w:tcBorders>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Presiune nominala</w:t>
            </w:r>
          </w:p>
        </w:tc>
        <w:tc>
          <w:tcPr>
            <w:tcW w:w="4140" w:type="dxa"/>
            <w:gridSpan w:val="6"/>
            <w:tcBorders>
              <w:top w:val="single" w:sz="8" w:space="0" w:color="auto"/>
              <w:left w:val="single" w:sz="8" w:space="0" w:color="auto"/>
              <w:bottom w:val="single" w:sz="8" w:space="0" w:color="auto"/>
              <w:right w:val="single" w:sz="4" w:space="0" w:color="auto"/>
            </w:tcBorders>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it-IT"/>
              </w:rPr>
            </w:pPr>
            <w:r w:rsidRPr="00A7572E">
              <w:rPr>
                <w:rFonts w:ascii="Times New Roman" w:hAnsi="Times New Roman" w:cs="Times New Roman"/>
                <w:color w:val="000000"/>
                <w:sz w:val="24"/>
                <w:szCs w:val="24"/>
                <w:lang w:val="it-IT"/>
              </w:rPr>
              <w:t>Lungime retea pe diametre (D in mm)</w:t>
            </w:r>
          </w:p>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(m)</w:t>
            </w:r>
          </w:p>
        </w:tc>
      </w:tr>
      <w:tr w:rsidR="00CE798B" w:rsidRPr="00A7572E">
        <w:trPr>
          <w:trHeight w:val="375"/>
        </w:trPr>
        <w:tc>
          <w:tcPr>
            <w:tcW w:w="663" w:type="dxa"/>
            <w:vMerge/>
            <w:tcBorders>
              <w:top w:val="single" w:sz="8" w:space="0" w:color="auto"/>
              <w:left w:val="single" w:sz="8" w:space="0" w:color="auto"/>
              <w:bottom w:val="single" w:sz="8" w:space="0" w:color="000000"/>
              <w:right w:val="single" w:sz="4" w:space="0" w:color="auto"/>
            </w:tcBorders>
            <w:vAlign w:val="center"/>
          </w:tcPr>
          <w:p w:rsidR="00CE798B" w:rsidRPr="00A7572E" w:rsidRDefault="00CE798B" w:rsidP="002D4802">
            <w:pPr>
              <w:spacing w:after="0" w:line="240" w:lineRule="auto"/>
              <w:rPr>
                <w:rFonts w:ascii="Times New Roman" w:hAnsi="Times New Roman" w:cs="Times New Roman"/>
                <w:color w:val="000000"/>
                <w:sz w:val="24"/>
                <w:szCs w:val="24"/>
                <w:lang w:val="en-US"/>
              </w:rPr>
            </w:pPr>
          </w:p>
        </w:tc>
        <w:tc>
          <w:tcPr>
            <w:tcW w:w="1923" w:type="dxa"/>
            <w:vMerge/>
            <w:tcBorders>
              <w:top w:val="single" w:sz="8" w:space="0" w:color="auto"/>
              <w:left w:val="single" w:sz="4" w:space="0" w:color="auto"/>
              <w:bottom w:val="single" w:sz="8" w:space="0" w:color="000000"/>
              <w:right w:val="nil"/>
            </w:tcBorders>
            <w:vAlign w:val="center"/>
          </w:tcPr>
          <w:p w:rsidR="00CE798B" w:rsidRPr="00A7572E" w:rsidRDefault="00CE798B" w:rsidP="002D4802">
            <w:pPr>
              <w:spacing w:after="0" w:line="240" w:lineRule="auto"/>
              <w:rPr>
                <w:rFonts w:ascii="Times New Roman" w:hAnsi="Times New Roman" w:cs="Times New Roman"/>
                <w:color w:val="000000"/>
                <w:sz w:val="24"/>
                <w:szCs w:val="24"/>
                <w:lang w:val="en-US"/>
              </w:rPr>
            </w:pPr>
          </w:p>
        </w:tc>
        <w:tc>
          <w:tcPr>
            <w:tcW w:w="969" w:type="dxa"/>
            <w:vMerge/>
            <w:tcBorders>
              <w:top w:val="single" w:sz="4" w:space="0" w:color="auto"/>
              <w:left w:val="single" w:sz="8" w:space="0" w:color="auto"/>
              <w:bottom w:val="single" w:sz="8" w:space="0" w:color="000000"/>
              <w:right w:val="single" w:sz="4" w:space="0" w:color="auto"/>
            </w:tcBorders>
            <w:vAlign w:val="center"/>
          </w:tcPr>
          <w:p w:rsidR="00CE798B" w:rsidRPr="00A7572E" w:rsidRDefault="00CE798B" w:rsidP="002D4802">
            <w:pPr>
              <w:spacing w:after="0" w:line="240" w:lineRule="auto"/>
              <w:rPr>
                <w:rFonts w:ascii="Times New Roman" w:hAnsi="Times New Roman" w:cs="Times New Roman"/>
                <w:color w:val="000000"/>
                <w:sz w:val="24"/>
                <w:szCs w:val="24"/>
                <w:lang w:val="en-US"/>
              </w:rPr>
            </w:pPr>
          </w:p>
        </w:tc>
        <w:tc>
          <w:tcPr>
            <w:tcW w:w="969" w:type="dxa"/>
            <w:vMerge/>
            <w:tcBorders>
              <w:top w:val="single" w:sz="4" w:space="0" w:color="auto"/>
              <w:left w:val="single" w:sz="4" w:space="0" w:color="auto"/>
              <w:bottom w:val="single" w:sz="8" w:space="0" w:color="000000"/>
              <w:right w:val="single" w:sz="4" w:space="0" w:color="auto"/>
            </w:tcBorders>
            <w:vAlign w:val="center"/>
          </w:tcPr>
          <w:p w:rsidR="00CE798B" w:rsidRPr="00A7572E" w:rsidRDefault="00CE798B" w:rsidP="002D4802">
            <w:pPr>
              <w:spacing w:after="0" w:line="240" w:lineRule="auto"/>
              <w:rPr>
                <w:rFonts w:ascii="Times New Roman" w:hAnsi="Times New Roman" w:cs="Times New Roman"/>
                <w:color w:val="000000"/>
                <w:sz w:val="24"/>
                <w:szCs w:val="24"/>
                <w:lang w:val="en-US"/>
              </w:rPr>
            </w:pPr>
          </w:p>
        </w:tc>
        <w:tc>
          <w:tcPr>
            <w:tcW w:w="801" w:type="dxa"/>
            <w:vMerge/>
            <w:tcBorders>
              <w:top w:val="single" w:sz="12" w:space="0" w:color="auto"/>
              <w:left w:val="single" w:sz="4" w:space="0" w:color="auto"/>
              <w:bottom w:val="single" w:sz="8" w:space="0" w:color="auto"/>
              <w:right w:val="single" w:sz="8" w:space="0" w:color="auto"/>
            </w:tcBorders>
            <w:vAlign w:val="center"/>
          </w:tcPr>
          <w:p w:rsidR="00CE798B" w:rsidRPr="00A7572E" w:rsidRDefault="00CE798B" w:rsidP="002D4802">
            <w:pPr>
              <w:spacing w:after="0" w:line="240" w:lineRule="auto"/>
              <w:rPr>
                <w:rFonts w:ascii="Times New Roman" w:hAnsi="Times New Roman" w:cs="Times New Roman"/>
                <w:color w:val="000000"/>
                <w:sz w:val="24"/>
                <w:szCs w:val="24"/>
                <w:lang w:val="en-US"/>
              </w:rPr>
            </w:pPr>
          </w:p>
        </w:tc>
        <w:tc>
          <w:tcPr>
            <w:tcW w:w="630" w:type="dxa"/>
            <w:tcBorders>
              <w:top w:val="single" w:sz="8" w:space="0" w:color="auto"/>
              <w:left w:val="single" w:sz="8" w:space="0" w:color="auto"/>
              <w:bottom w:val="single" w:sz="8"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D=</w:t>
            </w:r>
          </w:p>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90</w:t>
            </w:r>
          </w:p>
        </w:tc>
        <w:tc>
          <w:tcPr>
            <w:tcW w:w="810" w:type="dxa"/>
            <w:tcBorders>
              <w:top w:val="single" w:sz="8" w:space="0" w:color="auto"/>
              <w:left w:val="single" w:sz="8" w:space="0" w:color="auto"/>
              <w:bottom w:val="single" w:sz="8"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D=</w:t>
            </w:r>
          </w:p>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110</w:t>
            </w:r>
          </w:p>
        </w:tc>
        <w:tc>
          <w:tcPr>
            <w:tcW w:w="720" w:type="dxa"/>
            <w:tcBorders>
              <w:top w:val="single" w:sz="8" w:space="0" w:color="auto"/>
              <w:left w:val="single" w:sz="8" w:space="0" w:color="auto"/>
              <w:bottom w:val="single" w:sz="8"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D=</w:t>
            </w:r>
          </w:p>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160</w:t>
            </w:r>
          </w:p>
        </w:tc>
        <w:tc>
          <w:tcPr>
            <w:tcW w:w="720" w:type="dxa"/>
            <w:tcBorders>
              <w:top w:val="single" w:sz="8" w:space="0" w:color="auto"/>
              <w:left w:val="single" w:sz="8" w:space="0" w:color="auto"/>
              <w:bottom w:val="single" w:sz="8"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D=</w:t>
            </w:r>
          </w:p>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200</w:t>
            </w:r>
          </w:p>
        </w:tc>
        <w:tc>
          <w:tcPr>
            <w:tcW w:w="540" w:type="dxa"/>
            <w:tcBorders>
              <w:top w:val="single" w:sz="8" w:space="0" w:color="auto"/>
              <w:left w:val="single" w:sz="8" w:space="0" w:color="auto"/>
              <w:bottom w:val="single" w:sz="8"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D=</w:t>
            </w:r>
          </w:p>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250</w:t>
            </w:r>
          </w:p>
        </w:tc>
        <w:tc>
          <w:tcPr>
            <w:tcW w:w="720" w:type="dxa"/>
            <w:tcBorders>
              <w:top w:val="single" w:sz="8" w:space="0" w:color="auto"/>
              <w:left w:val="single" w:sz="8" w:space="0" w:color="auto"/>
              <w:bottom w:val="single" w:sz="8"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D=</w:t>
            </w:r>
          </w:p>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355</w:t>
            </w:r>
          </w:p>
        </w:tc>
      </w:tr>
      <w:tr w:rsidR="00CE798B" w:rsidRPr="00A7572E">
        <w:trPr>
          <w:trHeight w:val="300"/>
        </w:trPr>
        <w:tc>
          <w:tcPr>
            <w:tcW w:w="663" w:type="dxa"/>
            <w:tcBorders>
              <w:top w:val="nil"/>
              <w:left w:val="single" w:sz="8" w:space="0" w:color="auto"/>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1</w:t>
            </w:r>
          </w:p>
        </w:tc>
        <w:tc>
          <w:tcPr>
            <w:tcW w:w="1923" w:type="dxa"/>
            <w:tcBorders>
              <w:top w:val="nil"/>
              <w:left w:val="nil"/>
              <w:bottom w:val="single" w:sz="4" w:space="0" w:color="auto"/>
              <w:right w:val="nil"/>
            </w:tcBorders>
            <w:noWrap/>
            <w:vAlign w:val="center"/>
          </w:tcPr>
          <w:p w:rsidR="00CE798B" w:rsidRPr="00A7572E" w:rsidRDefault="00CE798B" w:rsidP="002D4802">
            <w:pPr>
              <w:spacing w:after="0" w:line="240" w:lineRule="auto"/>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Cartier Borviz</w:t>
            </w:r>
          </w:p>
        </w:tc>
        <w:tc>
          <w:tcPr>
            <w:tcW w:w="969" w:type="dxa"/>
            <w:tcBorders>
              <w:top w:val="nil"/>
              <w:left w:val="single" w:sz="8" w:space="0" w:color="auto"/>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PEHD</w:t>
            </w:r>
          </w:p>
        </w:tc>
        <w:tc>
          <w:tcPr>
            <w:tcW w:w="969" w:type="dxa"/>
            <w:tcBorders>
              <w:top w:val="nil"/>
              <w:left w:val="nil"/>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PE100</w:t>
            </w:r>
          </w:p>
        </w:tc>
        <w:tc>
          <w:tcPr>
            <w:tcW w:w="801" w:type="dxa"/>
            <w:tcBorders>
              <w:top w:val="single" w:sz="8" w:space="0" w:color="auto"/>
              <w:left w:val="nil"/>
              <w:bottom w:val="single" w:sz="4" w:space="0" w:color="auto"/>
              <w:right w:val="single" w:sz="8"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PN6</w:t>
            </w:r>
          </w:p>
        </w:tc>
        <w:tc>
          <w:tcPr>
            <w:tcW w:w="630" w:type="dxa"/>
            <w:tcBorders>
              <w:top w:val="single" w:sz="8" w:space="0" w:color="auto"/>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 </w:t>
            </w:r>
          </w:p>
        </w:tc>
        <w:tc>
          <w:tcPr>
            <w:tcW w:w="810" w:type="dxa"/>
            <w:tcBorders>
              <w:top w:val="single" w:sz="8" w:space="0" w:color="auto"/>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1.600</w:t>
            </w:r>
          </w:p>
        </w:tc>
        <w:tc>
          <w:tcPr>
            <w:tcW w:w="720" w:type="dxa"/>
            <w:tcBorders>
              <w:top w:val="single" w:sz="8" w:space="0" w:color="auto"/>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 </w:t>
            </w:r>
          </w:p>
        </w:tc>
        <w:tc>
          <w:tcPr>
            <w:tcW w:w="720" w:type="dxa"/>
            <w:tcBorders>
              <w:top w:val="single" w:sz="8" w:space="0" w:color="auto"/>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 </w:t>
            </w:r>
          </w:p>
        </w:tc>
        <w:tc>
          <w:tcPr>
            <w:tcW w:w="540" w:type="dxa"/>
            <w:tcBorders>
              <w:top w:val="single" w:sz="8" w:space="0" w:color="auto"/>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 </w:t>
            </w:r>
          </w:p>
        </w:tc>
        <w:tc>
          <w:tcPr>
            <w:tcW w:w="720" w:type="dxa"/>
            <w:tcBorders>
              <w:top w:val="single" w:sz="8" w:space="0" w:color="auto"/>
              <w:left w:val="nil"/>
              <w:bottom w:val="single" w:sz="4"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 </w:t>
            </w:r>
          </w:p>
        </w:tc>
      </w:tr>
      <w:tr w:rsidR="00CE798B" w:rsidRPr="00A7572E">
        <w:trPr>
          <w:trHeight w:val="300"/>
        </w:trPr>
        <w:tc>
          <w:tcPr>
            <w:tcW w:w="663" w:type="dxa"/>
            <w:tcBorders>
              <w:top w:val="nil"/>
              <w:left w:val="single" w:sz="8" w:space="0" w:color="auto"/>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2</w:t>
            </w:r>
          </w:p>
        </w:tc>
        <w:tc>
          <w:tcPr>
            <w:tcW w:w="1923" w:type="dxa"/>
            <w:tcBorders>
              <w:top w:val="nil"/>
              <w:left w:val="nil"/>
              <w:bottom w:val="single" w:sz="4" w:space="0" w:color="auto"/>
              <w:right w:val="nil"/>
            </w:tcBorders>
            <w:noWrap/>
            <w:vAlign w:val="center"/>
          </w:tcPr>
          <w:p w:rsidR="00CE798B" w:rsidRPr="00A7572E" w:rsidRDefault="00CE798B" w:rsidP="002D4802">
            <w:pPr>
              <w:spacing w:after="0" w:line="240" w:lineRule="auto"/>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Cartier Ciucului N</w:t>
            </w:r>
          </w:p>
        </w:tc>
        <w:tc>
          <w:tcPr>
            <w:tcW w:w="969" w:type="dxa"/>
            <w:tcBorders>
              <w:top w:val="nil"/>
              <w:left w:val="single" w:sz="8" w:space="0" w:color="auto"/>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PEHD</w:t>
            </w:r>
          </w:p>
        </w:tc>
        <w:tc>
          <w:tcPr>
            <w:tcW w:w="969" w:type="dxa"/>
            <w:tcBorders>
              <w:top w:val="nil"/>
              <w:left w:val="nil"/>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PE100</w:t>
            </w:r>
          </w:p>
        </w:tc>
        <w:tc>
          <w:tcPr>
            <w:tcW w:w="801" w:type="dxa"/>
            <w:tcBorders>
              <w:top w:val="nil"/>
              <w:left w:val="nil"/>
              <w:bottom w:val="single" w:sz="4" w:space="0" w:color="auto"/>
              <w:right w:val="single" w:sz="8"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PN6</w:t>
            </w:r>
          </w:p>
        </w:tc>
        <w:tc>
          <w:tcPr>
            <w:tcW w:w="63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 </w:t>
            </w:r>
          </w:p>
        </w:tc>
        <w:tc>
          <w:tcPr>
            <w:tcW w:w="81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794</w:t>
            </w:r>
          </w:p>
        </w:tc>
        <w:tc>
          <w:tcPr>
            <w:tcW w:w="72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 </w:t>
            </w:r>
          </w:p>
        </w:tc>
        <w:tc>
          <w:tcPr>
            <w:tcW w:w="72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 </w:t>
            </w:r>
          </w:p>
        </w:tc>
        <w:tc>
          <w:tcPr>
            <w:tcW w:w="54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 </w:t>
            </w:r>
          </w:p>
        </w:tc>
        <w:tc>
          <w:tcPr>
            <w:tcW w:w="720" w:type="dxa"/>
            <w:tcBorders>
              <w:top w:val="nil"/>
              <w:left w:val="nil"/>
              <w:bottom w:val="single" w:sz="4"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 </w:t>
            </w:r>
          </w:p>
        </w:tc>
      </w:tr>
      <w:tr w:rsidR="00CE798B" w:rsidRPr="00A7572E">
        <w:trPr>
          <w:trHeight w:val="300"/>
        </w:trPr>
        <w:tc>
          <w:tcPr>
            <w:tcW w:w="663" w:type="dxa"/>
            <w:tcBorders>
              <w:top w:val="nil"/>
              <w:left w:val="single" w:sz="8" w:space="0" w:color="auto"/>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3</w:t>
            </w:r>
          </w:p>
        </w:tc>
        <w:tc>
          <w:tcPr>
            <w:tcW w:w="1923" w:type="dxa"/>
            <w:tcBorders>
              <w:top w:val="nil"/>
              <w:left w:val="nil"/>
              <w:bottom w:val="single" w:sz="4" w:space="0" w:color="auto"/>
              <w:right w:val="nil"/>
            </w:tcBorders>
            <w:noWrap/>
            <w:vAlign w:val="center"/>
          </w:tcPr>
          <w:p w:rsidR="00CE798B" w:rsidRPr="00A7572E" w:rsidRDefault="00CE798B" w:rsidP="002D4802">
            <w:pPr>
              <w:spacing w:after="0" w:line="240" w:lineRule="auto"/>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Dioszeghy Laszlo</w:t>
            </w:r>
          </w:p>
        </w:tc>
        <w:tc>
          <w:tcPr>
            <w:tcW w:w="969" w:type="dxa"/>
            <w:tcBorders>
              <w:top w:val="nil"/>
              <w:left w:val="single" w:sz="8" w:space="0" w:color="auto"/>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PEHD</w:t>
            </w:r>
          </w:p>
        </w:tc>
        <w:tc>
          <w:tcPr>
            <w:tcW w:w="969" w:type="dxa"/>
            <w:tcBorders>
              <w:top w:val="nil"/>
              <w:left w:val="nil"/>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PE100</w:t>
            </w:r>
          </w:p>
        </w:tc>
        <w:tc>
          <w:tcPr>
            <w:tcW w:w="801" w:type="dxa"/>
            <w:tcBorders>
              <w:top w:val="nil"/>
              <w:left w:val="nil"/>
              <w:bottom w:val="single" w:sz="4" w:space="0" w:color="auto"/>
              <w:right w:val="single" w:sz="8"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PN6</w:t>
            </w:r>
          </w:p>
        </w:tc>
        <w:tc>
          <w:tcPr>
            <w:tcW w:w="63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 </w:t>
            </w:r>
          </w:p>
        </w:tc>
        <w:tc>
          <w:tcPr>
            <w:tcW w:w="81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150</w:t>
            </w:r>
          </w:p>
        </w:tc>
        <w:tc>
          <w:tcPr>
            <w:tcW w:w="72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 </w:t>
            </w:r>
          </w:p>
        </w:tc>
        <w:tc>
          <w:tcPr>
            <w:tcW w:w="72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 </w:t>
            </w:r>
          </w:p>
        </w:tc>
        <w:tc>
          <w:tcPr>
            <w:tcW w:w="54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 </w:t>
            </w:r>
          </w:p>
        </w:tc>
        <w:tc>
          <w:tcPr>
            <w:tcW w:w="720" w:type="dxa"/>
            <w:tcBorders>
              <w:top w:val="nil"/>
              <w:left w:val="nil"/>
              <w:bottom w:val="single" w:sz="4"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 </w:t>
            </w:r>
          </w:p>
        </w:tc>
      </w:tr>
      <w:tr w:rsidR="00CE798B" w:rsidRPr="00A7572E">
        <w:trPr>
          <w:trHeight w:val="300"/>
        </w:trPr>
        <w:tc>
          <w:tcPr>
            <w:tcW w:w="663" w:type="dxa"/>
            <w:tcBorders>
              <w:top w:val="nil"/>
              <w:left w:val="single" w:sz="8" w:space="0" w:color="auto"/>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4</w:t>
            </w:r>
          </w:p>
        </w:tc>
        <w:tc>
          <w:tcPr>
            <w:tcW w:w="1923" w:type="dxa"/>
            <w:tcBorders>
              <w:top w:val="nil"/>
              <w:left w:val="nil"/>
              <w:bottom w:val="single" w:sz="4" w:space="0" w:color="auto"/>
              <w:right w:val="nil"/>
            </w:tcBorders>
            <w:noWrap/>
            <w:vAlign w:val="center"/>
          </w:tcPr>
          <w:p w:rsidR="00CE798B" w:rsidRPr="00A7572E" w:rsidRDefault="00CE798B" w:rsidP="002D4802">
            <w:pPr>
              <w:spacing w:after="0" w:line="240" w:lineRule="auto"/>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Ferencvaros</w:t>
            </w:r>
          </w:p>
        </w:tc>
        <w:tc>
          <w:tcPr>
            <w:tcW w:w="969" w:type="dxa"/>
            <w:tcBorders>
              <w:top w:val="nil"/>
              <w:left w:val="single" w:sz="8" w:space="0" w:color="auto"/>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PEHD</w:t>
            </w:r>
          </w:p>
        </w:tc>
        <w:tc>
          <w:tcPr>
            <w:tcW w:w="969" w:type="dxa"/>
            <w:tcBorders>
              <w:top w:val="nil"/>
              <w:left w:val="nil"/>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PE100</w:t>
            </w:r>
          </w:p>
        </w:tc>
        <w:tc>
          <w:tcPr>
            <w:tcW w:w="801" w:type="dxa"/>
            <w:tcBorders>
              <w:top w:val="nil"/>
              <w:left w:val="nil"/>
              <w:bottom w:val="single" w:sz="4" w:space="0" w:color="auto"/>
              <w:right w:val="single" w:sz="8"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PN6</w:t>
            </w:r>
          </w:p>
        </w:tc>
        <w:tc>
          <w:tcPr>
            <w:tcW w:w="63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 </w:t>
            </w:r>
          </w:p>
        </w:tc>
        <w:tc>
          <w:tcPr>
            <w:tcW w:w="81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265</w:t>
            </w:r>
          </w:p>
        </w:tc>
        <w:tc>
          <w:tcPr>
            <w:tcW w:w="72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 </w:t>
            </w:r>
          </w:p>
        </w:tc>
        <w:tc>
          <w:tcPr>
            <w:tcW w:w="72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 </w:t>
            </w:r>
          </w:p>
        </w:tc>
        <w:tc>
          <w:tcPr>
            <w:tcW w:w="54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 </w:t>
            </w:r>
          </w:p>
        </w:tc>
        <w:tc>
          <w:tcPr>
            <w:tcW w:w="720" w:type="dxa"/>
            <w:tcBorders>
              <w:top w:val="nil"/>
              <w:left w:val="nil"/>
              <w:bottom w:val="single" w:sz="4"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 </w:t>
            </w:r>
          </w:p>
        </w:tc>
      </w:tr>
      <w:tr w:rsidR="00CE798B" w:rsidRPr="00A7572E">
        <w:trPr>
          <w:trHeight w:val="300"/>
        </w:trPr>
        <w:tc>
          <w:tcPr>
            <w:tcW w:w="663" w:type="dxa"/>
            <w:tcBorders>
              <w:top w:val="nil"/>
              <w:left w:val="single" w:sz="8" w:space="0" w:color="auto"/>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5</w:t>
            </w:r>
          </w:p>
        </w:tc>
        <w:tc>
          <w:tcPr>
            <w:tcW w:w="1923" w:type="dxa"/>
            <w:tcBorders>
              <w:top w:val="nil"/>
              <w:left w:val="nil"/>
              <w:bottom w:val="single" w:sz="4" w:space="0" w:color="auto"/>
              <w:right w:val="nil"/>
            </w:tcBorders>
            <w:noWrap/>
            <w:vAlign w:val="center"/>
          </w:tcPr>
          <w:p w:rsidR="00CE798B" w:rsidRPr="00A7572E" w:rsidRDefault="00CE798B" w:rsidP="002D4802">
            <w:pPr>
              <w:spacing w:after="0" w:line="240" w:lineRule="auto"/>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Florilor</w:t>
            </w:r>
          </w:p>
        </w:tc>
        <w:tc>
          <w:tcPr>
            <w:tcW w:w="969" w:type="dxa"/>
            <w:tcBorders>
              <w:top w:val="nil"/>
              <w:left w:val="single" w:sz="8" w:space="0" w:color="auto"/>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PEHD</w:t>
            </w:r>
          </w:p>
        </w:tc>
        <w:tc>
          <w:tcPr>
            <w:tcW w:w="969" w:type="dxa"/>
            <w:tcBorders>
              <w:top w:val="nil"/>
              <w:left w:val="nil"/>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PE100</w:t>
            </w:r>
          </w:p>
        </w:tc>
        <w:tc>
          <w:tcPr>
            <w:tcW w:w="801" w:type="dxa"/>
            <w:tcBorders>
              <w:top w:val="nil"/>
              <w:left w:val="nil"/>
              <w:bottom w:val="single" w:sz="4" w:space="0" w:color="auto"/>
              <w:right w:val="single" w:sz="8"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PN6</w:t>
            </w:r>
          </w:p>
        </w:tc>
        <w:tc>
          <w:tcPr>
            <w:tcW w:w="63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 </w:t>
            </w:r>
          </w:p>
        </w:tc>
        <w:tc>
          <w:tcPr>
            <w:tcW w:w="81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329</w:t>
            </w:r>
          </w:p>
        </w:tc>
        <w:tc>
          <w:tcPr>
            <w:tcW w:w="72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 </w:t>
            </w:r>
          </w:p>
        </w:tc>
        <w:tc>
          <w:tcPr>
            <w:tcW w:w="72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 </w:t>
            </w:r>
          </w:p>
        </w:tc>
        <w:tc>
          <w:tcPr>
            <w:tcW w:w="54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 </w:t>
            </w:r>
          </w:p>
        </w:tc>
        <w:tc>
          <w:tcPr>
            <w:tcW w:w="720" w:type="dxa"/>
            <w:tcBorders>
              <w:top w:val="nil"/>
              <w:left w:val="nil"/>
              <w:bottom w:val="single" w:sz="4"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 </w:t>
            </w:r>
          </w:p>
        </w:tc>
      </w:tr>
      <w:tr w:rsidR="00CE798B" w:rsidRPr="00A7572E">
        <w:trPr>
          <w:trHeight w:val="300"/>
        </w:trPr>
        <w:tc>
          <w:tcPr>
            <w:tcW w:w="663" w:type="dxa"/>
            <w:tcBorders>
              <w:top w:val="nil"/>
              <w:left w:val="single" w:sz="8" w:space="0" w:color="auto"/>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6</w:t>
            </w:r>
          </w:p>
        </w:tc>
        <w:tc>
          <w:tcPr>
            <w:tcW w:w="1923" w:type="dxa"/>
            <w:tcBorders>
              <w:top w:val="nil"/>
              <w:left w:val="nil"/>
              <w:bottom w:val="single" w:sz="4" w:space="0" w:color="auto"/>
              <w:right w:val="nil"/>
            </w:tcBorders>
            <w:noWrap/>
            <w:vAlign w:val="center"/>
          </w:tcPr>
          <w:p w:rsidR="00CE798B" w:rsidRPr="00A7572E" w:rsidRDefault="00CE798B" w:rsidP="002D4802">
            <w:pPr>
              <w:spacing w:after="0" w:line="240" w:lineRule="auto"/>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Vilaglato</w:t>
            </w:r>
          </w:p>
        </w:tc>
        <w:tc>
          <w:tcPr>
            <w:tcW w:w="969" w:type="dxa"/>
            <w:tcBorders>
              <w:top w:val="nil"/>
              <w:left w:val="single" w:sz="8" w:space="0" w:color="auto"/>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PEHD</w:t>
            </w:r>
          </w:p>
        </w:tc>
        <w:tc>
          <w:tcPr>
            <w:tcW w:w="969" w:type="dxa"/>
            <w:tcBorders>
              <w:top w:val="nil"/>
              <w:left w:val="nil"/>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PE100</w:t>
            </w:r>
          </w:p>
        </w:tc>
        <w:tc>
          <w:tcPr>
            <w:tcW w:w="801" w:type="dxa"/>
            <w:tcBorders>
              <w:top w:val="nil"/>
              <w:left w:val="nil"/>
              <w:bottom w:val="single" w:sz="4" w:space="0" w:color="auto"/>
              <w:right w:val="single" w:sz="8"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PN6</w:t>
            </w:r>
          </w:p>
        </w:tc>
        <w:tc>
          <w:tcPr>
            <w:tcW w:w="63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 </w:t>
            </w:r>
          </w:p>
        </w:tc>
        <w:tc>
          <w:tcPr>
            <w:tcW w:w="81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821</w:t>
            </w:r>
          </w:p>
        </w:tc>
        <w:tc>
          <w:tcPr>
            <w:tcW w:w="72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 </w:t>
            </w:r>
          </w:p>
        </w:tc>
        <w:tc>
          <w:tcPr>
            <w:tcW w:w="72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 </w:t>
            </w:r>
          </w:p>
        </w:tc>
        <w:tc>
          <w:tcPr>
            <w:tcW w:w="54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 </w:t>
            </w:r>
          </w:p>
        </w:tc>
        <w:tc>
          <w:tcPr>
            <w:tcW w:w="720" w:type="dxa"/>
            <w:tcBorders>
              <w:top w:val="nil"/>
              <w:left w:val="nil"/>
              <w:bottom w:val="single" w:sz="4"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 </w:t>
            </w:r>
          </w:p>
        </w:tc>
      </w:tr>
      <w:tr w:rsidR="00CE798B" w:rsidRPr="00A7572E">
        <w:trPr>
          <w:trHeight w:val="300"/>
        </w:trPr>
        <w:tc>
          <w:tcPr>
            <w:tcW w:w="663" w:type="dxa"/>
            <w:tcBorders>
              <w:top w:val="nil"/>
              <w:left w:val="single" w:sz="8" w:space="0" w:color="auto"/>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7</w:t>
            </w:r>
          </w:p>
        </w:tc>
        <w:tc>
          <w:tcPr>
            <w:tcW w:w="1923" w:type="dxa"/>
            <w:tcBorders>
              <w:top w:val="nil"/>
              <w:left w:val="nil"/>
              <w:bottom w:val="single" w:sz="4" w:space="0" w:color="auto"/>
              <w:right w:val="nil"/>
            </w:tcBorders>
            <w:noWrap/>
            <w:vAlign w:val="center"/>
          </w:tcPr>
          <w:p w:rsidR="00CE798B" w:rsidRPr="00A7572E" w:rsidRDefault="00CE798B" w:rsidP="002D4802">
            <w:pPr>
              <w:spacing w:after="0" w:line="240" w:lineRule="auto"/>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 xml:space="preserve">Toroczkai Wigand </w:t>
            </w:r>
            <w:smartTag w:uri="urn:schemas-microsoft-com:office:smarttags" w:element="place">
              <w:smartTag w:uri="urn:schemas-microsoft-com:office:smarttags" w:element="City">
                <w:r w:rsidRPr="00A7572E">
                  <w:rPr>
                    <w:rFonts w:ascii="Times New Roman" w:hAnsi="Times New Roman" w:cs="Times New Roman"/>
                    <w:color w:val="000000"/>
                    <w:sz w:val="24"/>
                    <w:szCs w:val="24"/>
                    <w:lang w:val="en-US"/>
                  </w:rPr>
                  <w:t>Ede</w:t>
                </w:r>
              </w:smartTag>
            </w:smartTag>
          </w:p>
        </w:tc>
        <w:tc>
          <w:tcPr>
            <w:tcW w:w="969" w:type="dxa"/>
            <w:tcBorders>
              <w:top w:val="nil"/>
              <w:left w:val="single" w:sz="8" w:space="0" w:color="auto"/>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PEHD</w:t>
            </w:r>
          </w:p>
        </w:tc>
        <w:tc>
          <w:tcPr>
            <w:tcW w:w="969" w:type="dxa"/>
            <w:tcBorders>
              <w:top w:val="nil"/>
              <w:left w:val="nil"/>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PE100</w:t>
            </w:r>
          </w:p>
        </w:tc>
        <w:tc>
          <w:tcPr>
            <w:tcW w:w="801" w:type="dxa"/>
            <w:tcBorders>
              <w:top w:val="nil"/>
              <w:left w:val="nil"/>
              <w:bottom w:val="single" w:sz="4" w:space="0" w:color="auto"/>
              <w:right w:val="single" w:sz="8"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PN6</w:t>
            </w:r>
          </w:p>
        </w:tc>
        <w:tc>
          <w:tcPr>
            <w:tcW w:w="63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 </w:t>
            </w:r>
          </w:p>
        </w:tc>
        <w:tc>
          <w:tcPr>
            <w:tcW w:w="81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463</w:t>
            </w:r>
          </w:p>
        </w:tc>
        <w:tc>
          <w:tcPr>
            <w:tcW w:w="72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 </w:t>
            </w:r>
          </w:p>
        </w:tc>
        <w:tc>
          <w:tcPr>
            <w:tcW w:w="72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 </w:t>
            </w:r>
          </w:p>
        </w:tc>
        <w:tc>
          <w:tcPr>
            <w:tcW w:w="54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 </w:t>
            </w:r>
          </w:p>
        </w:tc>
        <w:tc>
          <w:tcPr>
            <w:tcW w:w="720" w:type="dxa"/>
            <w:tcBorders>
              <w:top w:val="nil"/>
              <w:left w:val="nil"/>
              <w:bottom w:val="single" w:sz="4"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 </w:t>
            </w:r>
          </w:p>
        </w:tc>
      </w:tr>
      <w:tr w:rsidR="00CE798B" w:rsidRPr="00A7572E">
        <w:trPr>
          <w:trHeight w:val="300"/>
        </w:trPr>
        <w:tc>
          <w:tcPr>
            <w:tcW w:w="663" w:type="dxa"/>
            <w:tcBorders>
              <w:top w:val="nil"/>
              <w:left w:val="single" w:sz="8" w:space="0" w:color="auto"/>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8</w:t>
            </w:r>
          </w:p>
        </w:tc>
        <w:tc>
          <w:tcPr>
            <w:tcW w:w="1923" w:type="dxa"/>
            <w:tcBorders>
              <w:top w:val="nil"/>
              <w:left w:val="nil"/>
              <w:bottom w:val="single" w:sz="4" w:space="0" w:color="auto"/>
              <w:right w:val="nil"/>
            </w:tcBorders>
            <w:noWrap/>
            <w:vAlign w:val="center"/>
          </w:tcPr>
          <w:p w:rsidR="00CE798B" w:rsidRPr="00A7572E" w:rsidRDefault="00CE798B" w:rsidP="002D4802">
            <w:pPr>
              <w:spacing w:after="0" w:line="240" w:lineRule="auto"/>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Varga Nandor Lajos</w:t>
            </w:r>
          </w:p>
        </w:tc>
        <w:tc>
          <w:tcPr>
            <w:tcW w:w="969" w:type="dxa"/>
            <w:tcBorders>
              <w:top w:val="nil"/>
              <w:left w:val="single" w:sz="8" w:space="0" w:color="auto"/>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PEHD</w:t>
            </w:r>
          </w:p>
        </w:tc>
        <w:tc>
          <w:tcPr>
            <w:tcW w:w="969" w:type="dxa"/>
            <w:tcBorders>
              <w:top w:val="nil"/>
              <w:left w:val="nil"/>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PE100</w:t>
            </w:r>
          </w:p>
        </w:tc>
        <w:tc>
          <w:tcPr>
            <w:tcW w:w="801" w:type="dxa"/>
            <w:tcBorders>
              <w:top w:val="nil"/>
              <w:left w:val="nil"/>
              <w:bottom w:val="single" w:sz="4" w:space="0" w:color="auto"/>
              <w:right w:val="single" w:sz="8"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PN6</w:t>
            </w:r>
          </w:p>
        </w:tc>
        <w:tc>
          <w:tcPr>
            <w:tcW w:w="63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 </w:t>
            </w:r>
          </w:p>
        </w:tc>
        <w:tc>
          <w:tcPr>
            <w:tcW w:w="81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225</w:t>
            </w:r>
          </w:p>
        </w:tc>
        <w:tc>
          <w:tcPr>
            <w:tcW w:w="72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 </w:t>
            </w:r>
          </w:p>
        </w:tc>
        <w:tc>
          <w:tcPr>
            <w:tcW w:w="72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 </w:t>
            </w:r>
          </w:p>
        </w:tc>
        <w:tc>
          <w:tcPr>
            <w:tcW w:w="54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 </w:t>
            </w:r>
          </w:p>
        </w:tc>
        <w:tc>
          <w:tcPr>
            <w:tcW w:w="720" w:type="dxa"/>
            <w:tcBorders>
              <w:top w:val="nil"/>
              <w:left w:val="nil"/>
              <w:bottom w:val="single" w:sz="4"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 </w:t>
            </w:r>
          </w:p>
        </w:tc>
      </w:tr>
      <w:tr w:rsidR="00CE798B" w:rsidRPr="00A7572E">
        <w:trPr>
          <w:trHeight w:val="300"/>
        </w:trPr>
        <w:tc>
          <w:tcPr>
            <w:tcW w:w="663" w:type="dxa"/>
            <w:tcBorders>
              <w:top w:val="nil"/>
              <w:left w:val="single" w:sz="8" w:space="0" w:color="auto"/>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9</w:t>
            </w:r>
          </w:p>
        </w:tc>
        <w:tc>
          <w:tcPr>
            <w:tcW w:w="1923" w:type="dxa"/>
            <w:tcBorders>
              <w:top w:val="nil"/>
              <w:left w:val="nil"/>
              <w:bottom w:val="single" w:sz="4" w:space="0" w:color="auto"/>
              <w:right w:val="nil"/>
            </w:tcBorders>
            <w:noWrap/>
            <w:vAlign w:val="center"/>
          </w:tcPr>
          <w:p w:rsidR="00CE798B" w:rsidRPr="00A7572E" w:rsidRDefault="00CE798B" w:rsidP="002D4802">
            <w:pPr>
              <w:spacing w:after="0" w:line="240" w:lineRule="auto"/>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Brazilor</w:t>
            </w:r>
          </w:p>
        </w:tc>
        <w:tc>
          <w:tcPr>
            <w:tcW w:w="969" w:type="dxa"/>
            <w:tcBorders>
              <w:top w:val="nil"/>
              <w:left w:val="single" w:sz="8" w:space="0" w:color="auto"/>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PEHD</w:t>
            </w:r>
          </w:p>
        </w:tc>
        <w:tc>
          <w:tcPr>
            <w:tcW w:w="969" w:type="dxa"/>
            <w:tcBorders>
              <w:top w:val="nil"/>
              <w:left w:val="nil"/>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PE100</w:t>
            </w:r>
          </w:p>
        </w:tc>
        <w:tc>
          <w:tcPr>
            <w:tcW w:w="801" w:type="dxa"/>
            <w:tcBorders>
              <w:top w:val="nil"/>
              <w:left w:val="nil"/>
              <w:bottom w:val="single" w:sz="4" w:space="0" w:color="auto"/>
              <w:right w:val="single" w:sz="8"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PN6</w:t>
            </w:r>
          </w:p>
        </w:tc>
        <w:tc>
          <w:tcPr>
            <w:tcW w:w="63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 </w:t>
            </w:r>
          </w:p>
        </w:tc>
        <w:tc>
          <w:tcPr>
            <w:tcW w:w="81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 </w:t>
            </w:r>
          </w:p>
        </w:tc>
        <w:tc>
          <w:tcPr>
            <w:tcW w:w="72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 </w:t>
            </w:r>
          </w:p>
        </w:tc>
        <w:tc>
          <w:tcPr>
            <w:tcW w:w="72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119</w:t>
            </w:r>
          </w:p>
        </w:tc>
        <w:tc>
          <w:tcPr>
            <w:tcW w:w="54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 </w:t>
            </w:r>
          </w:p>
        </w:tc>
        <w:tc>
          <w:tcPr>
            <w:tcW w:w="720" w:type="dxa"/>
            <w:tcBorders>
              <w:top w:val="nil"/>
              <w:left w:val="nil"/>
              <w:bottom w:val="single" w:sz="4"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 </w:t>
            </w:r>
          </w:p>
        </w:tc>
      </w:tr>
      <w:tr w:rsidR="00CE798B" w:rsidRPr="00A7572E">
        <w:trPr>
          <w:trHeight w:val="300"/>
        </w:trPr>
        <w:tc>
          <w:tcPr>
            <w:tcW w:w="663" w:type="dxa"/>
            <w:tcBorders>
              <w:top w:val="nil"/>
              <w:left w:val="single" w:sz="8" w:space="0" w:color="auto"/>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10</w:t>
            </w:r>
          </w:p>
        </w:tc>
        <w:tc>
          <w:tcPr>
            <w:tcW w:w="1923" w:type="dxa"/>
            <w:tcBorders>
              <w:top w:val="nil"/>
              <w:left w:val="nil"/>
              <w:bottom w:val="single" w:sz="4" w:space="0" w:color="auto"/>
              <w:right w:val="nil"/>
            </w:tcBorders>
            <w:noWrap/>
            <w:vAlign w:val="center"/>
          </w:tcPr>
          <w:p w:rsidR="00CE798B" w:rsidRPr="00A7572E" w:rsidRDefault="00CE798B" w:rsidP="002D4802">
            <w:pPr>
              <w:spacing w:after="0" w:line="240" w:lineRule="auto"/>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Izvorului</w:t>
            </w:r>
          </w:p>
        </w:tc>
        <w:tc>
          <w:tcPr>
            <w:tcW w:w="969" w:type="dxa"/>
            <w:tcBorders>
              <w:top w:val="nil"/>
              <w:left w:val="single" w:sz="8" w:space="0" w:color="auto"/>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PEHD</w:t>
            </w:r>
          </w:p>
        </w:tc>
        <w:tc>
          <w:tcPr>
            <w:tcW w:w="969" w:type="dxa"/>
            <w:tcBorders>
              <w:top w:val="nil"/>
              <w:left w:val="nil"/>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PE100</w:t>
            </w:r>
          </w:p>
        </w:tc>
        <w:tc>
          <w:tcPr>
            <w:tcW w:w="801" w:type="dxa"/>
            <w:tcBorders>
              <w:top w:val="nil"/>
              <w:left w:val="nil"/>
              <w:bottom w:val="single" w:sz="4" w:space="0" w:color="auto"/>
              <w:right w:val="single" w:sz="8"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PN6</w:t>
            </w:r>
          </w:p>
        </w:tc>
        <w:tc>
          <w:tcPr>
            <w:tcW w:w="63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 </w:t>
            </w:r>
          </w:p>
        </w:tc>
        <w:tc>
          <w:tcPr>
            <w:tcW w:w="81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 </w:t>
            </w:r>
          </w:p>
        </w:tc>
        <w:tc>
          <w:tcPr>
            <w:tcW w:w="72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42 </w:t>
            </w:r>
          </w:p>
        </w:tc>
        <w:tc>
          <w:tcPr>
            <w:tcW w:w="72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 </w:t>
            </w:r>
          </w:p>
        </w:tc>
        <w:tc>
          <w:tcPr>
            <w:tcW w:w="54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 </w:t>
            </w:r>
          </w:p>
        </w:tc>
        <w:tc>
          <w:tcPr>
            <w:tcW w:w="720" w:type="dxa"/>
            <w:tcBorders>
              <w:top w:val="nil"/>
              <w:left w:val="nil"/>
              <w:bottom w:val="single" w:sz="4"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 </w:t>
            </w:r>
          </w:p>
        </w:tc>
      </w:tr>
      <w:tr w:rsidR="00CE798B" w:rsidRPr="00A7572E">
        <w:trPr>
          <w:trHeight w:val="300"/>
        </w:trPr>
        <w:tc>
          <w:tcPr>
            <w:tcW w:w="663" w:type="dxa"/>
            <w:tcBorders>
              <w:top w:val="nil"/>
              <w:left w:val="single" w:sz="8" w:space="0" w:color="auto"/>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11</w:t>
            </w:r>
          </w:p>
        </w:tc>
        <w:tc>
          <w:tcPr>
            <w:tcW w:w="1923" w:type="dxa"/>
            <w:tcBorders>
              <w:top w:val="nil"/>
              <w:left w:val="nil"/>
              <w:bottom w:val="single" w:sz="4" w:space="0" w:color="auto"/>
              <w:right w:val="nil"/>
            </w:tcBorders>
            <w:noWrap/>
            <w:vAlign w:val="center"/>
          </w:tcPr>
          <w:p w:rsidR="00CE798B" w:rsidRPr="00A7572E" w:rsidRDefault="00CE798B" w:rsidP="002D4802">
            <w:pPr>
              <w:spacing w:after="0" w:line="240" w:lineRule="auto"/>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Ciucului</w:t>
            </w:r>
          </w:p>
        </w:tc>
        <w:tc>
          <w:tcPr>
            <w:tcW w:w="969" w:type="dxa"/>
            <w:tcBorders>
              <w:top w:val="nil"/>
              <w:left w:val="single" w:sz="8" w:space="0" w:color="auto"/>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PEHD</w:t>
            </w:r>
          </w:p>
        </w:tc>
        <w:tc>
          <w:tcPr>
            <w:tcW w:w="969" w:type="dxa"/>
            <w:tcBorders>
              <w:top w:val="nil"/>
              <w:left w:val="nil"/>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PE100</w:t>
            </w:r>
          </w:p>
        </w:tc>
        <w:tc>
          <w:tcPr>
            <w:tcW w:w="801" w:type="dxa"/>
            <w:tcBorders>
              <w:top w:val="nil"/>
              <w:left w:val="nil"/>
              <w:bottom w:val="single" w:sz="4" w:space="0" w:color="auto"/>
              <w:right w:val="single" w:sz="8"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PN6</w:t>
            </w:r>
          </w:p>
        </w:tc>
        <w:tc>
          <w:tcPr>
            <w:tcW w:w="63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 </w:t>
            </w:r>
          </w:p>
        </w:tc>
        <w:tc>
          <w:tcPr>
            <w:tcW w:w="81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 </w:t>
            </w:r>
          </w:p>
        </w:tc>
        <w:tc>
          <w:tcPr>
            <w:tcW w:w="72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36</w:t>
            </w:r>
          </w:p>
        </w:tc>
        <w:tc>
          <w:tcPr>
            <w:tcW w:w="72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 </w:t>
            </w:r>
          </w:p>
        </w:tc>
        <w:tc>
          <w:tcPr>
            <w:tcW w:w="54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 </w:t>
            </w:r>
          </w:p>
        </w:tc>
        <w:tc>
          <w:tcPr>
            <w:tcW w:w="720" w:type="dxa"/>
            <w:tcBorders>
              <w:top w:val="nil"/>
              <w:left w:val="nil"/>
              <w:bottom w:val="single" w:sz="4"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 </w:t>
            </w:r>
          </w:p>
        </w:tc>
      </w:tr>
      <w:tr w:rsidR="00CE798B" w:rsidRPr="00A7572E">
        <w:trPr>
          <w:trHeight w:val="300"/>
        </w:trPr>
        <w:tc>
          <w:tcPr>
            <w:tcW w:w="663" w:type="dxa"/>
            <w:tcBorders>
              <w:top w:val="nil"/>
              <w:left w:val="single" w:sz="8" w:space="0" w:color="auto"/>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12</w:t>
            </w:r>
          </w:p>
        </w:tc>
        <w:tc>
          <w:tcPr>
            <w:tcW w:w="1923" w:type="dxa"/>
            <w:tcBorders>
              <w:top w:val="nil"/>
              <w:left w:val="nil"/>
              <w:bottom w:val="single" w:sz="4" w:space="0" w:color="auto"/>
              <w:right w:val="nil"/>
            </w:tcBorders>
            <w:noWrap/>
            <w:vAlign w:val="center"/>
          </w:tcPr>
          <w:p w:rsidR="00CE798B" w:rsidRPr="00A7572E" w:rsidRDefault="00CE798B" w:rsidP="002D4802">
            <w:pPr>
              <w:spacing w:after="0" w:line="240" w:lineRule="auto"/>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Mica</w:t>
            </w:r>
          </w:p>
        </w:tc>
        <w:tc>
          <w:tcPr>
            <w:tcW w:w="969" w:type="dxa"/>
            <w:tcBorders>
              <w:top w:val="nil"/>
              <w:left w:val="single" w:sz="8" w:space="0" w:color="auto"/>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PEHD</w:t>
            </w:r>
          </w:p>
        </w:tc>
        <w:tc>
          <w:tcPr>
            <w:tcW w:w="969" w:type="dxa"/>
            <w:tcBorders>
              <w:top w:val="nil"/>
              <w:left w:val="nil"/>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PE100</w:t>
            </w:r>
          </w:p>
        </w:tc>
        <w:tc>
          <w:tcPr>
            <w:tcW w:w="801" w:type="dxa"/>
            <w:tcBorders>
              <w:top w:val="nil"/>
              <w:left w:val="nil"/>
              <w:bottom w:val="single" w:sz="4" w:space="0" w:color="auto"/>
              <w:right w:val="single" w:sz="8"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PN6</w:t>
            </w:r>
          </w:p>
        </w:tc>
        <w:tc>
          <w:tcPr>
            <w:tcW w:w="63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 </w:t>
            </w:r>
          </w:p>
        </w:tc>
        <w:tc>
          <w:tcPr>
            <w:tcW w:w="81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194</w:t>
            </w:r>
          </w:p>
        </w:tc>
        <w:tc>
          <w:tcPr>
            <w:tcW w:w="72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p>
        </w:tc>
        <w:tc>
          <w:tcPr>
            <w:tcW w:w="72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p>
        </w:tc>
        <w:tc>
          <w:tcPr>
            <w:tcW w:w="54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p>
        </w:tc>
        <w:tc>
          <w:tcPr>
            <w:tcW w:w="720" w:type="dxa"/>
            <w:tcBorders>
              <w:top w:val="nil"/>
              <w:left w:val="nil"/>
              <w:bottom w:val="single" w:sz="4"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p>
        </w:tc>
      </w:tr>
      <w:tr w:rsidR="00CE798B" w:rsidRPr="00A7572E">
        <w:trPr>
          <w:trHeight w:val="300"/>
        </w:trPr>
        <w:tc>
          <w:tcPr>
            <w:tcW w:w="663" w:type="dxa"/>
            <w:tcBorders>
              <w:top w:val="nil"/>
              <w:left w:val="single" w:sz="8" w:space="0" w:color="auto"/>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13</w:t>
            </w:r>
          </w:p>
        </w:tc>
        <w:tc>
          <w:tcPr>
            <w:tcW w:w="1923" w:type="dxa"/>
            <w:tcBorders>
              <w:top w:val="nil"/>
              <w:left w:val="nil"/>
              <w:bottom w:val="single" w:sz="4" w:space="0" w:color="auto"/>
              <w:right w:val="nil"/>
            </w:tcBorders>
            <w:noWrap/>
            <w:vAlign w:val="center"/>
          </w:tcPr>
          <w:p w:rsidR="00CE798B" w:rsidRPr="00A7572E" w:rsidRDefault="00CE798B" w:rsidP="002D4802">
            <w:pPr>
              <w:spacing w:after="0" w:line="240" w:lineRule="auto"/>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Vanatorilor</w:t>
            </w:r>
          </w:p>
        </w:tc>
        <w:tc>
          <w:tcPr>
            <w:tcW w:w="969" w:type="dxa"/>
            <w:tcBorders>
              <w:top w:val="nil"/>
              <w:left w:val="single" w:sz="8" w:space="0" w:color="auto"/>
              <w:bottom w:val="single" w:sz="4" w:space="0" w:color="auto"/>
              <w:right w:val="single" w:sz="4" w:space="0" w:color="auto"/>
            </w:tcBorders>
            <w:noWrap/>
            <w:vAlign w:val="bottom"/>
          </w:tcPr>
          <w:p w:rsidR="00CE798B" w:rsidRPr="00A7572E" w:rsidRDefault="00CE798B" w:rsidP="00F80E3F">
            <w:pPr>
              <w:spacing w:after="0" w:line="240" w:lineRule="auto"/>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PEHD</w:t>
            </w:r>
          </w:p>
        </w:tc>
        <w:tc>
          <w:tcPr>
            <w:tcW w:w="969" w:type="dxa"/>
            <w:tcBorders>
              <w:top w:val="nil"/>
              <w:left w:val="nil"/>
              <w:bottom w:val="single" w:sz="4" w:space="0" w:color="auto"/>
              <w:right w:val="single" w:sz="4" w:space="0" w:color="auto"/>
            </w:tcBorders>
            <w:noWrap/>
            <w:vAlign w:val="bottom"/>
          </w:tcPr>
          <w:p w:rsidR="00CE798B" w:rsidRPr="00A7572E" w:rsidRDefault="00CE798B" w:rsidP="00F80E3F">
            <w:pPr>
              <w:spacing w:after="0" w:line="240" w:lineRule="auto"/>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PE100</w:t>
            </w:r>
          </w:p>
        </w:tc>
        <w:tc>
          <w:tcPr>
            <w:tcW w:w="801" w:type="dxa"/>
            <w:tcBorders>
              <w:top w:val="nil"/>
              <w:left w:val="nil"/>
              <w:bottom w:val="single" w:sz="4" w:space="0" w:color="auto"/>
              <w:right w:val="single" w:sz="8" w:space="0" w:color="auto"/>
            </w:tcBorders>
            <w:noWrap/>
            <w:vAlign w:val="bottom"/>
          </w:tcPr>
          <w:p w:rsidR="00CE798B" w:rsidRPr="00A7572E" w:rsidRDefault="00CE798B" w:rsidP="00F80E3F">
            <w:pPr>
              <w:spacing w:after="0" w:line="240" w:lineRule="auto"/>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PN6</w:t>
            </w:r>
          </w:p>
        </w:tc>
        <w:tc>
          <w:tcPr>
            <w:tcW w:w="63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p>
        </w:tc>
        <w:tc>
          <w:tcPr>
            <w:tcW w:w="81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210</w:t>
            </w:r>
          </w:p>
        </w:tc>
        <w:tc>
          <w:tcPr>
            <w:tcW w:w="72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p>
        </w:tc>
        <w:tc>
          <w:tcPr>
            <w:tcW w:w="72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222</w:t>
            </w:r>
          </w:p>
        </w:tc>
        <w:tc>
          <w:tcPr>
            <w:tcW w:w="54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p>
        </w:tc>
        <w:tc>
          <w:tcPr>
            <w:tcW w:w="720" w:type="dxa"/>
            <w:tcBorders>
              <w:top w:val="nil"/>
              <w:left w:val="nil"/>
              <w:bottom w:val="single" w:sz="4"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p>
        </w:tc>
      </w:tr>
      <w:tr w:rsidR="00CE798B" w:rsidRPr="00A7572E">
        <w:trPr>
          <w:trHeight w:val="300"/>
        </w:trPr>
        <w:tc>
          <w:tcPr>
            <w:tcW w:w="663" w:type="dxa"/>
            <w:tcBorders>
              <w:top w:val="nil"/>
              <w:left w:val="single" w:sz="8" w:space="0" w:color="auto"/>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14</w:t>
            </w:r>
          </w:p>
        </w:tc>
        <w:tc>
          <w:tcPr>
            <w:tcW w:w="1923" w:type="dxa"/>
            <w:tcBorders>
              <w:top w:val="nil"/>
              <w:left w:val="nil"/>
              <w:bottom w:val="single" w:sz="4" w:space="0" w:color="auto"/>
              <w:right w:val="nil"/>
            </w:tcBorders>
            <w:noWrap/>
            <w:vAlign w:val="center"/>
          </w:tcPr>
          <w:p w:rsidR="00CE798B" w:rsidRPr="00A7572E" w:rsidRDefault="00CE798B" w:rsidP="002D4802">
            <w:pPr>
              <w:spacing w:after="0" w:line="240" w:lineRule="auto"/>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Varadi Jozsef</w:t>
            </w:r>
          </w:p>
        </w:tc>
        <w:tc>
          <w:tcPr>
            <w:tcW w:w="969" w:type="dxa"/>
            <w:tcBorders>
              <w:top w:val="nil"/>
              <w:left w:val="single" w:sz="8" w:space="0" w:color="auto"/>
              <w:bottom w:val="single" w:sz="4" w:space="0" w:color="auto"/>
              <w:right w:val="single" w:sz="4" w:space="0" w:color="auto"/>
            </w:tcBorders>
            <w:noWrap/>
            <w:vAlign w:val="bottom"/>
          </w:tcPr>
          <w:p w:rsidR="00CE798B" w:rsidRPr="00A7572E" w:rsidRDefault="00CE798B" w:rsidP="00F80E3F">
            <w:pPr>
              <w:spacing w:after="0" w:line="240" w:lineRule="auto"/>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PEHD</w:t>
            </w:r>
          </w:p>
        </w:tc>
        <w:tc>
          <w:tcPr>
            <w:tcW w:w="969" w:type="dxa"/>
            <w:tcBorders>
              <w:top w:val="nil"/>
              <w:left w:val="nil"/>
              <w:bottom w:val="single" w:sz="4" w:space="0" w:color="auto"/>
              <w:right w:val="single" w:sz="4" w:space="0" w:color="auto"/>
            </w:tcBorders>
            <w:noWrap/>
            <w:vAlign w:val="bottom"/>
          </w:tcPr>
          <w:p w:rsidR="00CE798B" w:rsidRPr="00A7572E" w:rsidRDefault="00CE798B" w:rsidP="00F80E3F">
            <w:pPr>
              <w:spacing w:after="0" w:line="240" w:lineRule="auto"/>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PE100</w:t>
            </w:r>
          </w:p>
        </w:tc>
        <w:tc>
          <w:tcPr>
            <w:tcW w:w="801" w:type="dxa"/>
            <w:tcBorders>
              <w:top w:val="nil"/>
              <w:left w:val="nil"/>
              <w:bottom w:val="single" w:sz="4" w:space="0" w:color="auto"/>
              <w:right w:val="single" w:sz="8" w:space="0" w:color="auto"/>
            </w:tcBorders>
            <w:noWrap/>
            <w:vAlign w:val="bottom"/>
          </w:tcPr>
          <w:p w:rsidR="00CE798B" w:rsidRPr="00A7572E" w:rsidRDefault="00CE798B" w:rsidP="00F80E3F">
            <w:pPr>
              <w:spacing w:after="0" w:line="240" w:lineRule="auto"/>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PN6</w:t>
            </w:r>
          </w:p>
        </w:tc>
        <w:tc>
          <w:tcPr>
            <w:tcW w:w="63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p>
        </w:tc>
        <w:tc>
          <w:tcPr>
            <w:tcW w:w="81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p>
        </w:tc>
        <w:tc>
          <w:tcPr>
            <w:tcW w:w="72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p>
        </w:tc>
        <w:tc>
          <w:tcPr>
            <w:tcW w:w="72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r w:rsidRPr="00A7572E">
              <w:rPr>
                <w:rFonts w:ascii="Times New Roman" w:hAnsi="Times New Roman" w:cs="Times New Roman"/>
                <w:color w:val="000000"/>
                <w:sz w:val="24"/>
                <w:szCs w:val="24"/>
                <w:lang w:val="en-US"/>
              </w:rPr>
              <w:t>155</w:t>
            </w:r>
          </w:p>
        </w:tc>
        <w:tc>
          <w:tcPr>
            <w:tcW w:w="54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p>
        </w:tc>
        <w:tc>
          <w:tcPr>
            <w:tcW w:w="720" w:type="dxa"/>
            <w:tcBorders>
              <w:top w:val="nil"/>
              <w:left w:val="nil"/>
              <w:bottom w:val="single" w:sz="4"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4"/>
                <w:szCs w:val="24"/>
                <w:lang w:val="en-US"/>
              </w:rPr>
            </w:pPr>
          </w:p>
        </w:tc>
      </w:tr>
      <w:tr w:rsidR="00CE798B" w:rsidRPr="00A7572E">
        <w:trPr>
          <w:trHeight w:val="300"/>
        </w:trPr>
        <w:tc>
          <w:tcPr>
            <w:tcW w:w="5325" w:type="dxa"/>
            <w:gridSpan w:val="5"/>
            <w:tcBorders>
              <w:top w:val="nil"/>
              <w:left w:val="single" w:sz="8" w:space="0" w:color="auto"/>
              <w:bottom w:val="single" w:sz="4" w:space="0" w:color="auto"/>
              <w:right w:val="single" w:sz="8" w:space="0" w:color="auto"/>
            </w:tcBorders>
            <w:noWrap/>
            <w:vAlign w:val="center"/>
          </w:tcPr>
          <w:p w:rsidR="00CE798B" w:rsidRPr="00A7572E" w:rsidRDefault="00CE798B" w:rsidP="002D4802">
            <w:pPr>
              <w:spacing w:after="0" w:line="240" w:lineRule="auto"/>
              <w:rPr>
                <w:rFonts w:ascii="Times New Roman" w:hAnsi="Times New Roman" w:cs="Times New Roman"/>
                <w:b/>
                <w:bCs/>
                <w:color w:val="000000"/>
                <w:sz w:val="24"/>
                <w:szCs w:val="24"/>
                <w:lang w:val="it-IT"/>
              </w:rPr>
            </w:pPr>
            <w:r w:rsidRPr="00A7572E">
              <w:rPr>
                <w:rFonts w:ascii="Times New Roman" w:hAnsi="Times New Roman" w:cs="Times New Roman"/>
                <w:b/>
                <w:bCs/>
                <w:color w:val="000000"/>
                <w:sz w:val="24"/>
                <w:szCs w:val="24"/>
                <w:lang w:val="it-IT"/>
              </w:rPr>
              <w:t>Lungime totala pe diametre (m)</w:t>
            </w:r>
          </w:p>
        </w:tc>
        <w:tc>
          <w:tcPr>
            <w:tcW w:w="63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b/>
                <w:bCs/>
                <w:color w:val="000000"/>
                <w:sz w:val="24"/>
                <w:szCs w:val="24"/>
                <w:lang w:val="en-US"/>
              </w:rPr>
            </w:pPr>
            <w:r w:rsidRPr="00A7572E">
              <w:rPr>
                <w:rFonts w:ascii="Times New Roman" w:hAnsi="Times New Roman" w:cs="Times New Roman"/>
                <w:b/>
                <w:bCs/>
                <w:color w:val="000000"/>
                <w:sz w:val="24"/>
                <w:szCs w:val="24"/>
                <w:lang w:val="en-US"/>
              </w:rPr>
              <w:t>0</w:t>
            </w:r>
          </w:p>
        </w:tc>
        <w:tc>
          <w:tcPr>
            <w:tcW w:w="81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b/>
                <w:bCs/>
                <w:color w:val="000000"/>
                <w:sz w:val="24"/>
                <w:szCs w:val="24"/>
                <w:lang w:val="en-US"/>
              </w:rPr>
            </w:pPr>
            <w:r w:rsidRPr="00A7572E">
              <w:rPr>
                <w:rFonts w:ascii="Times New Roman" w:hAnsi="Times New Roman" w:cs="Times New Roman"/>
                <w:b/>
                <w:bCs/>
                <w:color w:val="000000"/>
                <w:sz w:val="24"/>
                <w:szCs w:val="24"/>
                <w:lang w:val="en-US"/>
              </w:rPr>
              <w:t>5.051</w:t>
            </w:r>
          </w:p>
        </w:tc>
        <w:tc>
          <w:tcPr>
            <w:tcW w:w="72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b/>
                <w:bCs/>
                <w:color w:val="000000"/>
                <w:sz w:val="24"/>
                <w:szCs w:val="24"/>
                <w:lang w:val="en-US"/>
              </w:rPr>
            </w:pPr>
            <w:r w:rsidRPr="00A7572E">
              <w:rPr>
                <w:rFonts w:ascii="Times New Roman" w:hAnsi="Times New Roman" w:cs="Times New Roman"/>
                <w:b/>
                <w:bCs/>
                <w:color w:val="000000"/>
                <w:sz w:val="24"/>
                <w:szCs w:val="24"/>
                <w:lang w:val="en-US"/>
              </w:rPr>
              <w:t>78</w:t>
            </w:r>
          </w:p>
        </w:tc>
        <w:tc>
          <w:tcPr>
            <w:tcW w:w="72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b/>
                <w:bCs/>
                <w:color w:val="000000"/>
                <w:sz w:val="24"/>
                <w:szCs w:val="24"/>
                <w:lang w:val="en-US"/>
              </w:rPr>
            </w:pPr>
            <w:r w:rsidRPr="00A7572E">
              <w:rPr>
                <w:rFonts w:ascii="Times New Roman" w:hAnsi="Times New Roman" w:cs="Times New Roman"/>
                <w:b/>
                <w:bCs/>
                <w:color w:val="000000"/>
                <w:sz w:val="24"/>
                <w:szCs w:val="24"/>
                <w:lang w:val="en-US"/>
              </w:rPr>
              <w:t>496</w:t>
            </w:r>
          </w:p>
        </w:tc>
        <w:tc>
          <w:tcPr>
            <w:tcW w:w="54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b/>
                <w:bCs/>
                <w:color w:val="000000"/>
                <w:sz w:val="24"/>
                <w:szCs w:val="24"/>
                <w:lang w:val="en-US"/>
              </w:rPr>
            </w:pPr>
            <w:r w:rsidRPr="00A7572E">
              <w:rPr>
                <w:rFonts w:ascii="Times New Roman" w:hAnsi="Times New Roman" w:cs="Times New Roman"/>
                <w:b/>
                <w:bCs/>
                <w:color w:val="000000"/>
                <w:sz w:val="24"/>
                <w:szCs w:val="24"/>
                <w:lang w:val="en-US"/>
              </w:rPr>
              <w:t>0</w:t>
            </w:r>
          </w:p>
        </w:tc>
        <w:tc>
          <w:tcPr>
            <w:tcW w:w="720" w:type="dxa"/>
            <w:tcBorders>
              <w:top w:val="nil"/>
              <w:left w:val="nil"/>
              <w:bottom w:val="single" w:sz="4"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b/>
                <w:bCs/>
                <w:color w:val="000000"/>
                <w:sz w:val="24"/>
                <w:szCs w:val="24"/>
                <w:lang w:val="en-US"/>
              </w:rPr>
            </w:pPr>
            <w:r w:rsidRPr="00A7572E">
              <w:rPr>
                <w:rFonts w:ascii="Times New Roman" w:hAnsi="Times New Roman" w:cs="Times New Roman"/>
                <w:b/>
                <w:bCs/>
                <w:color w:val="000000"/>
                <w:sz w:val="24"/>
                <w:szCs w:val="24"/>
                <w:lang w:val="en-US"/>
              </w:rPr>
              <w:t>0</w:t>
            </w:r>
          </w:p>
        </w:tc>
      </w:tr>
      <w:tr w:rsidR="00CE798B" w:rsidRPr="00A7572E">
        <w:trPr>
          <w:trHeight w:val="300"/>
        </w:trPr>
        <w:tc>
          <w:tcPr>
            <w:tcW w:w="5325" w:type="dxa"/>
            <w:gridSpan w:val="5"/>
            <w:tcBorders>
              <w:top w:val="nil"/>
              <w:left w:val="single" w:sz="8" w:space="0" w:color="auto"/>
              <w:bottom w:val="single" w:sz="4" w:space="0" w:color="auto"/>
              <w:right w:val="single" w:sz="8" w:space="0" w:color="auto"/>
            </w:tcBorders>
            <w:noWrap/>
            <w:vAlign w:val="center"/>
          </w:tcPr>
          <w:p w:rsidR="00CE798B" w:rsidRPr="00A7572E" w:rsidRDefault="00CE798B" w:rsidP="002D4802">
            <w:pPr>
              <w:spacing w:after="0" w:line="240" w:lineRule="auto"/>
              <w:rPr>
                <w:rFonts w:ascii="Times New Roman" w:hAnsi="Times New Roman" w:cs="Times New Roman"/>
                <w:b/>
                <w:bCs/>
                <w:color w:val="000000"/>
                <w:sz w:val="24"/>
                <w:szCs w:val="24"/>
                <w:lang w:val="it-IT"/>
              </w:rPr>
            </w:pPr>
            <w:r w:rsidRPr="00A7572E">
              <w:rPr>
                <w:rFonts w:ascii="Times New Roman" w:hAnsi="Times New Roman" w:cs="Times New Roman"/>
                <w:b/>
                <w:bCs/>
                <w:color w:val="000000"/>
                <w:sz w:val="24"/>
                <w:szCs w:val="24"/>
                <w:lang w:val="it-IT"/>
              </w:rPr>
              <w:t>Lungime totala retea extinsa (m)</w:t>
            </w:r>
          </w:p>
        </w:tc>
        <w:tc>
          <w:tcPr>
            <w:tcW w:w="4140" w:type="dxa"/>
            <w:gridSpan w:val="6"/>
            <w:tcBorders>
              <w:top w:val="nil"/>
              <w:left w:val="nil"/>
              <w:bottom w:val="single" w:sz="4" w:space="0" w:color="auto"/>
              <w:right w:val="single" w:sz="8" w:space="0" w:color="auto"/>
            </w:tcBorders>
            <w:noWrap/>
            <w:vAlign w:val="center"/>
          </w:tcPr>
          <w:p w:rsidR="00CE798B" w:rsidRPr="00A7572E" w:rsidRDefault="00CE798B" w:rsidP="00C90706">
            <w:pPr>
              <w:spacing w:after="0" w:line="240" w:lineRule="auto"/>
              <w:jc w:val="center"/>
              <w:rPr>
                <w:rFonts w:ascii="Times New Roman" w:hAnsi="Times New Roman" w:cs="Times New Roman"/>
                <w:b/>
                <w:bCs/>
                <w:color w:val="000000"/>
                <w:sz w:val="24"/>
                <w:szCs w:val="24"/>
                <w:lang w:val="en-US"/>
              </w:rPr>
            </w:pPr>
            <w:r w:rsidRPr="00A7572E">
              <w:rPr>
                <w:rFonts w:ascii="Times New Roman" w:hAnsi="Times New Roman" w:cs="Times New Roman"/>
                <w:b/>
                <w:bCs/>
                <w:color w:val="000000"/>
                <w:sz w:val="24"/>
                <w:szCs w:val="24"/>
                <w:lang w:val="en-US"/>
              </w:rPr>
              <w:t>5.625  </w:t>
            </w:r>
          </w:p>
        </w:tc>
      </w:tr>
    </w:tbl>
    <w:p w:rsidR="00CE798B" w:rsidRPr="00A7572E" w:rsidRDefault="00CE798B" w:rsidP="00BD0525">
      <w:pPr>
        <w:pStyle w:val="Default"/>
        <w:jc w:val="both"/>
        <w:rPr>
          <w:rFonts w:ascii="Times New Roman" w:hAnsi="Times New Roman" w:cs="Times New Roman"/>
        </w:rPr>
      </w:pPr>
    </w:p>
    <w:p w:rsidR="00CE798B" w:rsidRPr="00A7572E" w:rsidRDefault="00CE798B" w:rsidP="007A4479">
      <w:pPr>
        <w:pStyle w:val="Default"/>
        <w:pageBreakBefore/>
        <w:rPr>
          <w:rFonts w:ascii="Times New Roman" w:hAnsi="Times New Roman" w:cs="Times New Roman"/>
        </w:rPr>
      </w:pPr>
      <w:r w:rsidRPr="00A7572E">
        <w:rPr>
          <w:rFonts w:ascii="Times New Roman" w:hAnsi="Times New Roman" w:cs="Times New Roman"/>
        </w:rPr>
        <w:t xml:space="preserve">În tabelul următor sunt prezentate străzile pe care au fost prevăzute lucrările de reabilitare, cu lungimi şi diametre: </w:t>
      </w:r>
      <w:r w:rsidRPr="00A7572E">
        <w:rPr>
          <w:rFonts w:ascii="Times New Roman" w:hAnsi="Times New Roman" w:cs="Times New Roman"/>
          <w:b/>
          <w:bCs/>
          <w:i/>
          <w:iCs/>
        </w:rPr>
        <w:t>Tabel 19 – Lungime reţea de distribuţie reabilitată Sfântu Gheorghe</w:t>
      </w:r>
    </w:p>
    <w:tbl>
      <w:tblPr>
        <w:tblW w:w="9229" w:type="dxa"/>
        <w:tblInd w:w="93" w:type="dxa"/>
        <w:tblLayout w:type="fixed"/>
        <w:tblLook w:val="00A0"/>
      </w:tblPr>
      <w:tblGrid>
        <w:gridCol w:w="663"/>
        <w:gridCol w:w="1923"/>
        <w:gridCol w:w="969"/>
        <w:gridCol w:w="969"/>
        <w:gridCol w:w="236"/>
        <w:gridCol w:w="784"/>
        <w:gridCol w:w="850"/>
        <w:gridCol w:w="709"/>
        <w:gridCol w:w="709"/>
        <w:gridCol w:w="708"/>
        <w:gridCol w:w="709"/>
      </w:tblGrid>
      <w:tr w:rsidR="00CE798B" w:rsidRPr="00A7572E">
        <w:trPr>
          <w:trHeight w:val="555"/>
        </w:trPr>
        <w:tc>
          <w:tcPr>
            <w:tcW w:w="663" w:type="dxa"/>
            <w:vMerge w:val="restart"/>
            <w:tcBorders>
              <w:top w:val="single" w:sz="8" w:space="0" w:color="auto"/>
              <w:left w:val="single" w:sz="8" w:space="0" w:color="auto"/>
              <w:bottom w:val="single" w:sz="8" w:space="0" w:color="000000"/>
              <w:right w:val="single" w:sz="4" w:space="0" w:color="auto"/>
            </w:tcBorders>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nr.crt</w:t>
            </w:r>
          </w:p>
        </w:tc>
        <w:tc>
          <w:tcPr>
            <w:tcW w:w="1923" w:type="dxa"/>
            <w:vMerge w:val="restart"/>
            <w:tcBorders>
              <w:top w:val="single" w:sz="8" w:space="0" w:color="auto"/>
              <w:left w:val="single" w:sz="4" w:space="0" w:color="auto"/>
              <w:bottom w:val="single" w:sz="8" w:space="0" w:color="000000"/>
              <w:right w:val="nil"/>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Nume Strada</w:t>
            </w:r>
          </w:p>
        </w:tc>
        <w:tc>
          <w:tcPr>
            <w:tcW w:w="969" w:type="dxa"/>
            <w:vMerge w:val="restart"/>
            <w:tcBorders>
              <w:top w:val="single" w:sz="8" w:space="0" w:color="auto"/>
              <w:left w:val="single" w:sz="8" w:space="0" w:color="auto"/>
              <w:bottom w:val="single" w:sz="8" w:space="0" w:color="000000"/>
              <w:right w:val="single" w:sz="4" w:space="0" w:color="auto"/>
            </w:tcBorders>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Tip</w:t>
            </w:r>
          </w:p>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xml:space="preserve">conducta </w:t>
            </w:r>
          </w:p>
        </w:tc>
        <w:tc>
          <w:tcPr>
            <w:tcW w:w="969" w:type="dxa"/>
            <w:vMerge w:val="restart"/>
            <w:tcBorders>
              <w:top w:val="single" w:sz="8" w:space="0" w:color="auto"/>
              <w:left w:val="single" w:sz="4" w:space="0" w:color="auto"/>
              <w:bottom w:val="single" w:sz="8" w:space="0" w:color="000000"/>
              <w:right w:val="single" w:sz="4" w:space="0" w:color="auto"/>
            </w:tcBorders>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Marca conducta</w:t>
            </w:r>
          </w:p>
        </w:tc>
        <w:tc>
          <w:tcPr>
            <w:tcW w:w="4705" w:type="dxa"/>
            <w:gridSpan w:val="7"/>
            <w:tcBorders>
              <w:top w:val="single" w:sz="8" w:space="0" w:color="auto"/>
              <w:left w:val="nil"/>
              <w:bottom w:val="single" w:sz="4" w:space="0" w:color="auto"/>
              <w:right w:val="single" w:sz="8" w:space="0" w:color="000000"/>
            </w:tcBorders>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it-IT"/>
              </w:rPr>
            </w:pPr>
            <w:r w:rsidRPr="00A7572E">
              <w:rPr>
                <w:rFonts w:ascii="Times New Roman" w:hAnsi="Times New Roman" w:cs="Times New Roman"/>
                <w:color w:val="000000"/>
                <w:sz w:val="20"/>
                <w:szCs w:val="20"/>
                <w:lang w:val="it-IT"/>
              </w:rPr>
              <w:t>Lungime retea pe diametre (D in mm)</w:t>
            </w:r>
          </w:p>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(m)</w:t>
            </w:r>
          </w:p>
        </w:tc>
      </w:tr>
      <w:tr w:rsidR="00CE798B" w:rsidRPr="00A7572E">
        <w:trPr>
          <w:trHeight w:val="375"/>
        </w:trPr>
        <w:tc>
          <w:tcPr>
            <w:tcW w:w="663" w:type="dxa"/>
            <w:vMerge/>
            <w:tcBorders>
              <w:top w:val="single" w:sz="8" w:space="0" w:color="auto"/>
              <w:left w:val="single" w:sz="8" w:space="0" w:color="auto"/>
              <w:bottom w:val="single" w:sz="8" w:space="0" w:color="000000"/>
              <w:right w:val="single" w:sz="4" w:space="0" w:color="auto"/>
            </w:tcBorders>
            <w:vAlign w:val="center"/>
          </w:tcPr>
          <w:p w:rsidR="00CE798B" w:rsidRPr="00A7572E" w:rsidRDefault="00CE798B" w:rsidP="002D4802">
            <w:pPr>
              <w:spacing w:after="0" w:line="240" w:lineRule="auto"/>
              <w:rPr>
                <w:rFonts w:ascii="Times New Roman" w:hAnsi="Times New Roman" w:cs="Times New Roman"/>
                <w:color w:val="000000"/>
                <w:sz w:val="20"/>
                <w:szCs w:val="20"/>
                <w:lang w:val="en-US"/>
              </w:rPr>
            </w:pPr>
          </w:p>
        </w:tc>
        <w:tc>
          <w:tcPr>
            <w:tcW w:w="1923" w:type="dxa"/>
            <w:vMerge/>
            <w:tcBorders>
              <w:top w:val="single" w:sz="8" w:space="0" w:color="auto"/>
              <w:left w:val="single" w:sz="4" w:space="0" w:color="auto"/>
              <w:bottom w:val="single" w:sz="8" w:space="0" w:color="000000"/>
              <w:right w:val="nil"/>
            </w:tcBorders>
            <w:vAlign w:val="center"/>
          </w:tcPr>
          <w:p w:rsidR="00CE798B" w:rsidRPr="00A7572E" w:rsidRDefault="00CE798B" w:rsidP="002D4802">
            <w:pPr>
              <w:spacing w:after="0" w:line="240" w:lineRule="auto"/>
              <w:rPr>
                <w:rFonts w:ascii="Times New Roman" w:hAnsi="Times New Roman" w:cs="Times New Roman"/>
                <w:color w:val="000000"/>
                <w:sz w:val="20"/>
                <w:szCs w:val="20"/>
                <w:lang w:val="en-US"/>
              </w:rPr>
            </w:pPr>
          </w:p>
        </w:tc>
        <w:tc>
          <w:tcPr>
            <w:tcW w:w="969" w:type="dxa"/>
            <w:vMerge/>
            <w:tcBorders>
              <w:top w:val="single" w:sz="8" w:space="0" w:color="auto"/>
              <w:left w:val="single" w:sz="8" w:space="0" w:color="auto"/>
              <w:bottom w:val="single" w:sz="8" w:space="0" w:color="000000"/>
              <w:right w:val="single" w:sz="4" w:space="0" w:color="auto"/>
            </w:tcBorders>
            <w:vAlign w:val="center"/>
          </w:tcPr>
          <w:p w:rsidR="00CE798B" w:rsidRPr="00A7572E" w:rsidRDefault="00CE798B" w:rsidP="002D4802">
            <w:pPr>
              <w:spacing w:after="0" w:line="240" w:lineRule="auto"/>
              <w:rPr>
                <w:rFonts w:ascii="Times New Roman" w:hAnsi="Times New Roman" w:cs="Times New Roman"/>
                <w:color w:val="000000"/>
                <w:sz w:val="20"/>
                <w:szCs w:val="20"/>
                <w:lang w:val="en-US"/>
              </w:rPr>
            </w:pPr>
          </w:p>
        </w:tc>
        <w:tc>
          <w:tcPr>
            <w:tcW w:w="969" w:type="dxa"/>
            <w:vMerge/>
            <w:tcBorders>
              <w:top w:val="single" w:sz="8" w:space="0" w:color="auto"/>
              <w:left w:val="single" w:sz="4" w:space="0" w:color="auto"/>
              <w:bottom w:val="single" w:sz="8" w:space="0" w:color="000000"/>
              <w:right w:val="single" w:sz="4" w:space="0" w:color="auto"/>
            </w:tcBorders>
            <w:vAlign w:val="center"/>
          </w:tcPr>
          <w:p w:rsidR="00CE798B" w:rsidRPr="00A7572E" w:rsidRDefault="00CE798B" w:rsidP="002D4802">
            <w:pPr>
              <w:spacing w:after="0" w:line="240" w:lineRule="auto"/>
              <w:rPr>
                <w:rFonts w:ascii="Times New Roman" w:hAnsi="Times New Roman" w:cs="Times New Roman"/>
                <w:color w:val="000000"/>
                <w:sz w:val="20"/>
                <w:szCs w:val="20"/>
                <w:lang w:val="en-US"/>
              </w:rPr>
            </w:pPr>
          </w:p>
        </w:tc>
        <w:tc>
          <w:tcPr>
            <w:tcW w:w="1020" w:type="dxa"/>
            <w:gridSpan w:val="2"/>
            <w:tcBorders>
              <w:top w:val="single" w:sz="4" w:space="0" w:color="auto"/>
              <w:left w:val="single" w:sz="8" w:space="0" w:color="auto"/>
              <w:bottom w:val="single" w:sz="8" w:space="0" w:color="auto"/>
              <w:right w:val="single" w:sz="4" w:space="0" w:color="auto"/>
            </w:tcBorders>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D=</w:t>
            </w:r>
          </w:p>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90</w:t>
            </w:r>
          </w:p>
        </w:tc>
        <w:tc>
          <w:tcPr>
            <w:tcW w:w="850" w:type="dxa"/>
            <w:tcBorders>
              <w:top w:val="nil"/>
              <w:left w:val="nil"/>
              <w:bottom w:val="single" w:sz="8"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D=</w:t>
            </w:r>
          </w:p>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110</w:t>
            </w:r>
          </w:p>
        </w:tc>
        <w:tc>
          <w:tcPr>
            <w:tcW w:w="709" w:type="dxa"/>
            <w:tcBorders>
              <w:top w:val="nil"/>
              <w:left w:val="nil"/>
              <w:bottom w:val="single" w:sz="8"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D=</w:t>
            </w:r>
          </w:p>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160</w:t>
            </w:r>
          </w:p>
        </w:tc>
        <w:tc>
          <w:tcPr>
            <w:tcW w:w="709" w:type="dxa"/>
            <w:tcBorders>
              <w:top w:val="nil"/>
              <w:left w:val="nil"/>
              <w:bottom w:val="single" w:sz="8"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D=</w:t>
            </w:r>
          </w:p>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200</w:t>
            </w:r>
          </w:p>
        </w:tc>
        <w:tc>
          <w:tcPr>
            <w:tcW w:w="708" w:type="dxa"/>
            <w:tcBorders>
              <w:top w:val="nil"/>
              <w:left w:val="nil"/>
              <w:bottom w:val="single" w:sz="8"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D=</w:t>
            </w:r>
          </w:p>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250</w:t>
            </w:r>
          </w:p>
        </w:tc>
        <w:tc>
          <w:tcPr>
            <w:tcW w:w="709" w:type="dxa"/>
            <w:tcBorders>
              <w:top w:val="nil"/>
              <w:left w:val="nil"/>
              <w:bottom w:val="single" w:sz="8"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D=</w:t>
            </w:r>
          </w:p>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355</w:t>
            </w:r>
          </w:p>
        </w:tc>
      </w:tr>
      <w:tr w:rsidR="00CE798B" w:rsidRPr="00A7572E">
        <w:trPr>
          <w:trHeight w:val="300"/>
        </w:trPr>
        <w:tc>
          <w:tcPr>
            <w:tcW w:w="663" w:type="dxa"/>
            <w:tcBorders>
              <w:top w:val="nil"/>
              <w:left w:val="single" w:sz="8" w:space="0" w:color="auto"/>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1</w:t>
            </w:r>
          </w:p>
        </w:tc>
        <w:tc>
          <w:tcPr>
            <w:tcW w:w="1923" w:type="dxa"/>
            <w:tcBorders>
              <w:top w:val="nil"/>
              <w:left w:val="nil"/>
              <w:bottom w:val="single" w:sz="4" w:space="0" w:color="auto"/>
              <w:right w:val="nil"/>
            </w:tcBorders>
            <w:noWrap/>
            <w:vAlign w:val="center"/>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Ghioceilor</w:t>
            </w:r>
          </w:p>
        </w:tc>
        <w:tc>
          <w:tcPr>
            <w:tcW w:w="969" w:type="dxa"/>
            <w:tcBorders>
              <w:top w:val="nil"/>
              <w:left w:val="single" w:sz="8" w:space="0" w:color="auto"/>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PEHD</w:t>
            </w:r>
          </w:p>
        </w:tc>
        <w:tc>
          <w:tcPr>
            <w:tcW w:w="969" w:type="dxa"/>
            <w:tcBorders>
              <w:top w:val="nil"/>
              <w:left w:val="nil"/>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PE100</w:t>
            </w:r>
          </w:p>
        </w:tc>
        <w:tc>
          <w:tcPr>
            <w:tcW w:w="1020" w:type="dxa"/>
            <w:gridSpan w:val="2"/>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85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269</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137</w:t>
            </w:r>
          </w:p>
        </w:tc>
        <w:tc>
          <w:tcPr>
            <w:tcW w:w="708"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r>
      <w:tr w:rsidR="00CE798B" w:rsidRPr="00A7572E">
        <w:trPr>
          <w:trHeight w:val="300"/>
        </w:trPr>
        <w:tc>
          <w:tcPr>
            <w:tcW w:w="663" w:type="dxa"/>
            <w:tcBorders>
              <w:top w:val="nil"/>
              <w:left w:val="single" w:sz="8" w:space="0" w:color="auto"/>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2</w:t>
            </w:r>
          </w:p>
        </w:tc>
        <w:tc>
          <w:tcPr>
            <w:tcW w:w="1923" w:type="dxa"/>
            <w:tcBorders>
              <w:top w:val="nil"/>
              <w:left w:val="nil"/>
              <w:bottom w:val="single" w:sz="4" w:space="0" w:color="auto"/>
              <w:right w:val="nil"/>
            </w:tcBorders>
            <w:noWrap/>
            <w:vAlign w:val="center"/>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Berzei</w:t>
            </w:r>
          </w:p>
        </w:tc>
        <w:tc>
          <w:tcPr>
            <w:tcW w:w="969" w:type="dxa"/>
            <w:tcBorders>
              <w:top w:val="nil"/>
              <w:left w:val="single" w:sz="8" w:space="0" w:color="auto"/>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PEHD</w:t>
            </w:r>
          </w:p>
        </w:tc>
        <w:tc>
          <w:tcPr>
            <w:tcW w:w="969" w:type="dxa"/>
            <w:tcBorders>
              <w:top w:val="nil"/>
              <w:left w:val="nil"/>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PE100</w:t>
            </w:r>
          </w:p>
        </w:tc>
        <w:tc>
          <w:tcPr>
            <w:tcW w:w="1020" w:type="dxa"/>
            <w:gridSpan w:val="2"/>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85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214</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352</w:t>
            </w:r>
          </w:p>
        </w:tc>
        <w:tc>
          <w:tcPr>
            <w:tcW w:w="708"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r>
      <w:tr w:rsidR="00CE798B" w:rsidRPr="00A7572E">
        <w:trPr>
          <w:trHeight w:val="300"/>
        </w:trPr>
        <w:tc>
          <w:tcPr>
            <w:tcW w:w="663" w:type="dxa"/>
            <w:tcBorders>
              <w:top w:val="nil"/>
              <w:left w:val="single" w:sz="8" w:space="0" w:color="auto"/>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3</w:t>
            </w:r>
          </w:p>
        </w:tc>
        <w:tc>
          <w:tcPr>
            <w:tcW w:w="1923" w:type="dxa"/>
            <w:tcBorders>
              <w:top w:val="nil"/>
              <w:left w:val="nil"/>
              <w:bottom w:val="single" w:sz="4" w:space="0" w:color="auto"/>
              <w:right w:val="nil"/>
            </w:tcBorders>
            <w:noWrap/>
            <w:vAlign w:val="center"/>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Stadionului</w:t>
            </w:r>
          </w:p>
        </w:tc>
        <w:tc>
          <w:tcPr>
            <w:tcW w:w="969" w:type="dxa"/>
            <w:tcBorders>
              <w:top w:val="nil"/>
              <w:left w:val="single" w:sz="8" w:space="0" w:color="auto"/>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PEHD</w:t>
            </w:r>
          </w:p>
        </w:tc>
        <w:tc>
          <w:tcPr>
            <w:tcW w:w="969" w:type="dxa"/>
            <w:tcBorders>
              <w:top w:val="nil"/>
              <w:left w:val="nil"/>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PE100</w:t>
            </w:r>
          </w:p>
        </w:tc>
        <w:tc>
          <w:tcPr>
            <w:tcW w:w="1020" w:type="dxa"/>
            <w:gridSpan w:val="2"/>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85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468</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737</w:t>
            </w:r>
          </w:p>
        </w:tc>
        <w:tc>
          <w:tcPr>
            <w:tcW w:w="708"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r>
      <w:tr w:rsidR="00CE798B" w:rsidRPr="00A7572E">
        <w:trPr>
          <w:trHeight w:val="300"/>
        </w:trPr>
        <w:tc>
          <w:tcPr>
            <w:tcW w:w="663" w:type="dxa"/>
            <w:tcBorders>
              <w:top w:val="nil"/>
              <w:left w:val="single" w:sz="8" w:space="0" w:color="auto"/>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4</w:t>
            </w:r>
          </w:p>
        </w:tc>
        <w:tc>
          <w:tcPr>
            <w:tcW w:w="1923" w:type="dxa"/>
            <w:tcBorders>
              <w:top w:val="nil"/>
              <w:left w:val="nil"/>
              <w:bottom w:val="single" w:sz="4" w:space="0" w:color="auto"/>
              <w:right w:val="nil"/>
            </w:tcBorders>
            <w:noWrap/>
            <w:vAlign w:val="center"/>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Brazilor</w:t>
            </w:r>
          </w:p>
        </w:tc>
        <w:tc>
          <w:tcPr>
            <w:tcW w:w="969" w:type="dxa"/>
            <w:tcBorders>
              <w:top w:val="nil"/>
              <w:left w:val="single" w:sz="8" w:space="0" w:color="auto"/>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PEHD</w:t>
            </w:r>
          </w:p>
        </w:tc>
        <w:tc>
          <w:tcPr>
            <w:tcW w:w="969" w:type="dxa"/>
            <w:tcBorders>
              <w:top w:val="nil"/>
              <w:left w:val="nil"/>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PE100</w:t>
            </w:r>
          </w:p>
        </w:tc>
        <w:tc>
          <w:tcPr>
            <w:tcW w:w="1020" w:type="dxa"/>
            <w:gridSpan w:val="2"/>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85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527</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394</w:t>
            </w:r>
          </w:p>
        </w:tc>
        <w:tc>
          <w:tcPr>
            <w:tcW w:w="708"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r>
      <w:tr w:rsidR="00CE798B" w:rsidRPr="00A7572E">
        <w:trPr>
          <w:trHeight w:val="300"/>
        </w:trPr>
        <w:tc>
          <w:tcPr>
            <w:tcW w:w="663" w:type="dxa"/>
            <w:tcBorders>
              <w:top w:val="nil"/>
              <w:left w:val="single" w:sz="8" w:space="0" w:color="auto"/>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5</w:t>
            </w:r>
          </w:p>
        </w:tc>
        <w:tc>
          <w:tcPr>
            <w:tcW w:w="1923" w:type="dxa"/>
            <w:tcBorders>
              <w:top w:val="nil"/>
              <w:left w:val="nil"/>
              <w:bottom w:val="single" w:sz="4" w:space="0" w:color="auto"/>
              <w:right w:val="nil"/>
            </w:tcBorders>
            <w:noWrap/>
            <w:vAlign w:val="center"/>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Spitalului</w:t>
            </w:r>
          </w:p>
        </w:tc>
        <w:tc>
          <w:tcPr>
            <w:tcW w:w="969" w:type="dxa"/>
            <w:tcBorders>
              <w:top w:val="nil"/>
              <w:left w:val="single" w:sz="8" w:space="0" w:color="auto"/>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PEHD</w:t>
            </w:r>
          </w:p>
        </w:tc>
        <w:tc>
          <w:tcPr>
            <w:tcW w:w="969" w:type="dxa"/>
            <w:tcBorders>
              <w:top w:val="nil"/>
              <w:left w:val="nil"/>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PE100</w:t>
            </w:r>
          </w:p>
        </w:tc>
        <w:tc>
          <w:tcPr>
            <w:tcW w:w="1020" w:type="dxa"/>
            <w:gridSpan w:val="2"/>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85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686</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8"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r>
      <w:tr w:rsidR="00CE798B" w:rsidRPr="00A7572E">
        <w:trPr>
          <w:trHeight w:val="300"/>
        </w:trPr>
        <w:tc>
          <w:tcPr>
            <w:tcW w:w="663" w:type="dxa"/>
            <w:tcBorders>
              <w:top w:val="nil"/>
              <w:left w:val="single" w:sz="8" w:space="0" w:color="auto"/>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6</w:t>
            </w:r>
          </w:p>
        </w:tc>
        <w:tc>
          <w:tcPr>
            <w:tcW w:w="1923" w:type="dxa"/>
            <w:tcBorders>
              <w:top w:val="nil"/>
              <w:left w:val="nil"/>
              <w:bottom w:val="single" w:sz="4" w:space="0" w:color="auto"/>
              <w:right w:val="nil"/>
            </w:tcBorders>
            <w:noWrap/>
            <w:vAlign w:val="center"/>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Gabor Aron</w:t>
            </w:r>
          </w:p>
        </w:tc>
        <w:tc>
          <w:tcPr>
            <w:tcW w:w="969" w:type="dxa"/>
            <w:tcBorders>
              <w:top w:val="nil"/>
              <w:left w:val="single" w:sz="8" w:space="0" w:color="auto"/>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PEHD</w:t>
            </w:r>
          </w:p>
        </w:tc>
        <w:tc>
          <w:tcPr>
            <w:tcW w:w="969" w:type="dxa"/>
            <w:tcBorders>
              <w:top w:val="nil"/>
              <w:left w:val="nil"/>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PE100</w:t>
            </w:r>
          </w:p>
        </w:tc>
        <w:tc>
          <w:tcPr>
            <w:tcW w:w="1020" w:type="dxa"/>
            <w:gridSpan w:val="2"/>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85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368</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359</w:t>
            </w:r>
          </w:p>
        </w:tc>
        <w:tc>
          <w:tcPr>
            <w:tcW w:w="708"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r>
      <w:tr w:rsidR="00CE798B" w:rsidRPr="00A7572E">
        <w:trPr>
          <w:trHeight w:val="300"/>
        </w:trPr>
        <w:tc>
          <w:tcPr>
            <w:tcW w:w="663" w:type="dxa"/>
            <w:tcBorders>
              <w:top w:val="nil"/>
              <w:left w:val="single" w:sz="8" w:space="0" w:color="auto"/>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7</w:t>
            </w:r>
          </w:p>
        </w:tc>
        <w:tc>
          <w:tcPr>
            <w:tcW w:w="1923" w:type="dxa"/>
            <w:tcBorders>
              <w:top w:val="nil"/>
              <w:left w:val="nil"/>
              <w:bottom w:val="single" w:sz="4" w:space="0" w:color="auto"/>
              <w:right w:val="nil"/>
            </w:tcBorders>
            <w:noWrap/>
            <w:vAlign w:val="center"/>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Cimitirului</w:t>
            </w:r>
          </w:p>
        </w:tc>
        <w:tc>
          <w:tcPr>
            <w:tcW w:w="969" w:type="dxa"/>
            <w:tcBorders>
              <w:top w:val="nil"/>
              <w:left w:val="single" w:sz="8" w:space="0" w:color="auto"/>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PEHD</w:t>
            </w:r>
          </w:p>
        </w:tc>
        <w:tc>
          <w:tcPr>
            <w:tcW w:w="969" w:type="dxa"/>
            <w:tcBorders>
              <w:top w:val="nil"/>
              <w:left w:val="nil"/>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PE100</w:t>
            </w:r>
          </w:p>
        </w:tc>
        <w:tc>
          <w:tcPr>
            <w:tcW w:w="1020" w:type="dxa"/>
            <w:gridSpan w:val="2"/>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85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210</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8"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r>
      <w:tr w:rsidR="00CE798B" w:rsidRPr="00A7572E">
        <w:trPr>
          <w:trHeight w:val="300"/>
        </w:trPr>
        <w:tc>
          <w:tcPr>
            <w:tcW w:w="663" w:type="dxa"/>
            <w:tcBorders>
              <w:top w:val="nil"/>
              <w:left w:val="single" w:sz="8" w:space="0" w:color="auto"/>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8</w:t>
            </w:r>
          </w:p>
        </w:tc>
        <w:tc>
          <w:tcPr>
            <w:tcW w:w="1923" w:type="dxa"/>
            <w:tcBorders>
              <w:top w:val="nil"/>
              <w:left w:val="nil"/>
              <w:bottom w:val="single" w:sz="4" w:space="0" w:color="auto"/>
              <w:right w:val="nil"/>
            </w:tcBorders>
            <w:noWrap/>
            <w:vAlign w:val="center"/>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Varadi Jozsef</w:t>
            </w:r>
          </w:p>
        </w:tc>
        <w:tc>
          <w:tcPr>
            <w:tcW w:w="969" w:type="dxa"/>
            <w:tcBorders>
              <w:top w:val="nil"/>
              <w:left w:val="single" w:sz="8" w:space="0" w:color="auto"/>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PEHD</w:t>
            </w:r>
          </w:p>
        </w:tc>
        <w:tc>
          <w:tcPr>
            <w:tcW w:w="969" w:type="dxa"/>
            <w:tcBorders>
              <w:top w:val="nil"/>
              <w:left w:val="nil"/>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PE100</w:t>
            </w:r>
          </w:p>
        </w:tc>
        <w:tc>
          <w:tcPr>
            <w:tcW w:w="1020" w:type="dxa"/>
            <w:gridSpan w:val="2"/>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85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653</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190</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317</w:t>
            </w:r>
          </w:p>
        </w:tc>
        <w:tc>
          <w:tcPr>
            <w:tcW w:w="708"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r>
      <w:tr w:rsidR="00CE798B" w:rsidRPr="00A7572E">
        <w:trPr>
          <w:trHeight w:val="300"/>
        </w:trPr>
        <w:tc>
          <w:tcPr>
            <w:tcW w:w="663" w:type="dxa"/>
            <w:tcBorders>
              <w:top w:val="nil"/>
              <w:left w:val="single" w:sz="8" w:space="0" w:color="auto"/>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9</w:t>
            </w:r>
          </w:p>
        </w:tc>
        <w:tc>
          <w:tcPr>
            <w:tcW w:w="1923" w:type="dxa"/>
            <w:tcBorders>
              <w:top w:val="nil"/>
              <w:left w:val="nil"/>
              <w:bottom w:val="single" w:sz="4" w:space="0" w:color="auto"/>
              <w:right w:val="nil"/>
            </w:tcBorders>
            <w:noWrap/>
            <w:vAlign w:val="center"/>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Jokai Mor</w:t>
            </w:r>
          </w:p>
        </w:tc>
        <w:tc>
          <w:tcPr>
            <w:tcW w:w="969" w:type="dxa"/>
            <w:tcBorders>
              <w:top w:val="nil"/>
              <w:left w:val="single" w:sz="8" w:space="0" w:color="auto"/>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PEHD</w:t>
            </w:r>
          </w:p>
        </w:tc>
        <w:tc>
          <w:tcPr>
            <w:tcW w:w="969" w:type="dxa"/>
            <w:tcBorders>
              <w:top w:val="nil"/>
              <w:left w:val="nil"/>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PE100</w:t>
            </w:r>
          </w:p>
        </w:tc>
        <w:tc>
          <w:tcPr>
            <w:tcW w:w="1020" w:type="dxa"/>
            <w:gridSpan w:val="2"/>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85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1.557</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8"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r>
      <w:tr w:rsidR="00CE798B" w:rsidRPr="00A7572E">
        <w:trPr>
          <w:trHeight w:val="300"/>
        </w:trPr>
        <w:tc>
          <w:tcPr>
            <w:tcW w:w="663" w:type="dxa"/>
            <w:tcBorders>
              <w:top w:val="nil"/>
              <w:left w:val="single" w:sz="8" w:space="0" w:color="auto"/>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10</w:t>
            </w:r>
          </w:p>
        </w:tc>
        <w:tc>
          <w:tcPr>
            <w:tcW w:w="1923" w:type="dxa"/>
            <w:tcBorders>
              <w:top w:val="nil"/>
              <w:left w:val="nil"/>
              <w:bottom w:val="single" w:sz="4" w:space="0" w:color="auto"/>
              <w:right w:val="nil"/>
            </w:tcBorders>
            <w:noWrap/>
            <w:vAlign w:val="center"/>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Dozsa Gyorgy</w:t>
            </w:r>
          </w:p>
        </w:tc>
        <w:tc>
          <w:tcPr>
            <w:tcW w:w="969" w:type="dxa"/>
            <w:tcBorders>
              <w:top w:val="nil"/>
              <w:left w:val="single" w:sz="8" w:space="0" w:color="auto"/>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PEHD</w:t>
            </w:r>
          </w:p>
        </w:tc>
        <w:tc>
          <w:tcPr>
            <w:tcW w:w="969" w:type="dxa"/>
            <w:tcBorders>
              <w:top w:val="nil"/>
              <w:left w:val="nil"/>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PE100</w:t>
            </w:r>
          </w:p>
        </w:tc>
        <w:tc>
          <w:tcPr>
            <w:tcW w:w="1020" w:type="dxa"/>
            <w:gridSpan w:val="2"/>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85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503</w:t>
            </w:r>
          </w:p>
        </w:tc>
        <w:tc>
          <w:tcPr>
            <w:tcW w:w="708"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r>
      <w:tr w:rsidR="00CE798B" w:rsidRPr="00A7572E">
        <w:trPr>
          <w:trHeight w:val="300"/>
        </w:trPr>
        <w:tc>
          <w:tcPr>
            <w:tcW w:w="663" w:type="dxa"/>
            <w:tcBorders>
              <w:top w:val="nil"/>
              <w:left w:val="single" w:sz="8" w:space="0" w:color="auto"/>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11</w:t>
            </w:r>
          </w:p>
        </w:tc>
        <w:tc>
          <w:tcPr>
            <w:tcW w:w="1923" w:type="dxa"/>
            <w:tcBorders>
              <w:top w:val="nil"/>
              <w:left w:val="nil"/>
              <w:bottom w:val="single" w:sz="4" w:space="0" w:color="auto"/>
              <w:right w:val="nil"/>
            </w:tcBorders>
            <w:noWrap/>
            <w:vAlign w:val="center"/>
          </w:tcPr>
          <w:p w:rsidR="00CE798B" w:rsidRPr="00A7572E" w:rsidRDefault="00CE798B" w:rsidP="002D4802">
            <w:pPr>
              <w:spacing w:after="0" w:line="240" w:lineRule="auto"/>
              <w:rPr>
                <w:rFonts w:ascii="Times New Roman" w:hAnsi="Times New Roman" w:cs="Times New Roman"/>
                <w:color w:val="000000"/>
                <w:sz w:val="20"/>
                <w:szCs w:val="20"/>
                <w:lang w:val="en-US"/>
              </w:rPr>
            </w:pPr>
            <w:smartTag w:uri="urn:schemas-microsoft-com:office:smarttags" w:element="place">
              <w:r w:rsidRPr="00A7572E">
                <w:rPr>
                  <w:rFonts w:ascii="Times New Roman" w:hAnsi="Times New Roman" w:cs="Times New Roman"/>
                  <w:color w:val="000000"/>
                  <w:sz w:val="20"/>
                  <w:szCs w:val="20"/>
                  <w:lang w:val="en-US"/>
                </w:rPr>
                <w:t>Kos</w:t>
              </w:r>
            </w:smartTag>
            <w:r w:rsidRPr="00A7572E">
              <w:rPr>
                <w:rFonts w:ascii="Times New Roman" w:hAnsi="Times New Roman" w:cs="Times New Roman"/>
                <w:color w:val="000000"/>
                <w:sz w:val="20"/>
                <w:szCs w:val="20"/>
                <w:lang w:val="en-US"/>
              </w:rPr>
              <w:t xml:space="preserve"> Karoly</w:t>
            </w:r>
          </w:p>
        </w:tc>
        <w:tc>
          <w:tcPr>
            <w:tcW w:w="969" w:type="dxa"/>
            <w:tcBorders>
              <w:top w:val="nil"/>
              <w:left w:val="single" w:sz="8" w:space="0" w:color="auto"/>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PEHD</w:t>
            </w:r>
          </w:p>
        </w:tc>
        <w:tc>
          <w:tcPr>
            <w:tcW w:w="969" w:type="dxa"/>
            <w:tcBorders>
              <w:top w:val="nil"/>
              <w:left w:val="nil"/>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PE100</w:t>
            </w:r>
          </w:p>
        </w:tc>
        <w:tc>
          <w:tcPr>
            <w:tcW w:w="1020" w:type="dxa"/>
            <w:gridSpan w:val="2"/>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85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1.175</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561</w:t>
            </w:r>
          </w:p>
        </w:tc>
        <w:tc>
          <w:tcPr>
            <w:tcW w:w="708"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r>
      <w:tr w:rsidR="00CE798B" w:rsidRPr="00A7572E">
        <w:trPr>
          <w:trHeight w:val="300"/>
        </w:trPr>
        <w:tc>
          <w:tcPr>
            <w:tcW w:w="663" w:type="dxa"/>
            <w:tcBorders>
              <w:top w:val="nil"/>
              <w:left w:val="single" w:sz="8" w:space="0" w:color="auto"/>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12</w:t>
            </w:r>
          </w:p>
        </w:tc>
        <w:tc>
          <w:tcPr>
            <w:tcW w:w="1923" w:type="dxa"/>
            <w:tcBorders>
              <w:top w:val="nil"/>
              <w:left w:val="nil"/>
              <w:bottom w:val="single" w:sz="4" w:space="0" w:color="auto"/>
              <w:right w:val="nil"/>
            </w:tcBorders>
            <w:noWrap/>
            <w:vAlign w:val="center"/>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Libertatii</w:t>
            </w:r>
          </w:p>
        </w:tc>
        <w:tc>
          <w:tcPr>
            <w:tcW w:w="969" w:type="dxa"/>
            <w:tcBorders>
              <w:top w:val="nil"/>
              <w:left w:val="single" w:sz="8" w:space="0" w:color="auto"/>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PEHD</w:t>
            </w:r>
          </w:p>
        </w:tc>
        <w:tc>
          <w:tcPr>
            <w:tcW w:w="969" w:type="dxa"/>
            <w:tcBorders>
              <w:top w:val="nil"/>
              <w:left w:val="nil"/>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PE100</w:t>
            </w:r>
          </w:p>
        </w:tc>
        <w:tc>
          <w:tcPr>
            <w:tcW w:w="1020" w:type="dxa"/>
            <w:gridSpan w:val="2"/>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85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361</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8"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r>
      <w:tr w:rsidR="00CE798B" w:rsidRPr="00A7572E">
        <w:trPr>
          <w:trHeight w:val="300"/>
        </w:trPr>
        <w:tc>
          <w:tcPr>
            <w:tcW w:w="663" w:type="dxa"/>
            <w:tcBorders>
              <w:top w:val="nil"/>
              <w:left w:val="single" w:sz="8" w:space="0" w:color="auto"/>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13</w:t>
            </w:r>
          </w:p>
        </w:tc>
        <w:tc>
          <w:tcPr>
            <w:tcW w:w="1923" w:type="dxa"/>
            <w:tcBorders>
              <w:top w:val="nil"/>
              <w:left w:val="nil"/>
              <w:bottom w:val="single" w:sz="4" w:space="0" w:color="auto"/>
              <w:right w:val="nil"/>
            </w:tcBorders>
            <w:noWrap/>
            <w:vAlign w:val="center"/>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Kossuth Lajos</w:t>
            </w:r>
          </w:p>
        </w:tc>
        <w:tc>
          <w:tcPr>
            <w:tcW w:w="969" w:type="dxa"/>
            <w:tcBorders>
              <w:top w:val="nil"/>
              <w:left w:val="single" w:sz="8" w:space="0" w:color="auto"/>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PEHD</w:t>
            </w:r>
          </w:p>
        </w:tc>
        <w:tc>
          <w:tcPr>
            <w:tcW w:w="969" w:type="dxa"/>
            <w:tcBorders>
              <w:top w:val="nil"/>
              <w:left w:val="nil"/>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PE100</w:t>
            </w:r>
          </w:p>
        </w:tc>
        <w:tc>
          <w:tcPr>
            <w:tcW w:w="1020" w:type="dxa"/>
            <w:gridSpan w:val="2"/>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85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418</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8"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413</w:t>
            </w:r>
          </w:p>
        </w:tc>
      </w:tr>
      <w:tr w:rsidR="00CE798B" w:rsidRPr="00A7572E">
        <w:trPr>
          <w:trHeight w:val="300"/>
        </w:trPr>
        <w:tc>
          <w:tcPr>
            <w:tcW w:w="663" w:type="dxa"/>
            <w:tcBorders>
              <w:top w:val="nil"/>
              <w:left w:val="single" w:sz="8" w:space="0" w:color="auto"/>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14</w:t>
            </w:r>
          </w:p>
        </w:tc>
        <w:tc>
          <w:tcPr>
            <w:tcW w:w="1923" w:type="dxa"/>
            <w:tcBorders>
              <w:top w:val="nil"/>
              <w:left w:val="nil"/>
              <w:bottom w:val="single" w:sz="4" w:space="0" w:color="auto"/>
              <w:right w:val="nil"/>
            </w:tcBorders>
            <w:noWrap/>
            <w:vAlign w:val="center"/>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Godri Ferencs</w:t>
            </w:r>
          </w:p>
        </w:tc>
        <w:tc>
          <w:tcPr>
            <w:tcW w:w="969" w:type="dxa"/>
            <w:tcBorders>
              <w:top w:val="nil"/>
              <w:left w:val="single" w:sz="8" w:space="0" w:color="auto"/>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PEHD</w:t>
            </w:r>
          </w:p>
        </w:tc>
        <w:tc>
          <w:tcPr>
            <w:tcW w:w="969" w:type="dxa"/>
            <w:tcBorders>
              <w:top w:val="nil"/>
              <w:left w:val="nil"/>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PE100</w:t>
            </w:r>
          </w:p>
        </w:tc>
        <w:tc>
          <w:tcPr>
            <w:tcW w:w="1020" w:type="dxa"/>
            <w:gridSpan w:val="2"/>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85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266</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8"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r>
      <w:tr w:rsidR="00CE798B" w:rsidRPr="00A7572E">
        <w:trPr>
          <w:trHeight w:val="300"/>
        </w:trPr>
        <w:tc>
          <w:tcPr>
            <w:tcW w:w="663" w:type="dxa"/>
            <w:tcBorders>
              <w:top w:val="nil"/>
              <w:left w:val="single" w:sz="8" w:space="0" w:color="auto"/>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15</w:t>
            </w:r>
          </w:p>
        </w:tc>
        <w:tc>
          <w:tcPr>
            <w:tcW w:w="1923" w:type="dxa"/>
            <w:tcBorders>
              <w:top w:val="nil"/>
              <w:left w:val="nil"/>
              <w:bottom w:val="single" w:sz="4" w:space="0" w:color="auto"/>
              <w:right w:val="nil"/>
            </w:tcBorders>
            <w:noWrap/>
            <w:vAlign w:val="center"/>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Fabricii</w:t>
            </w:r>
          </w:p>
        </w:tc>
        <w:tc>
          <w:tcPr>
            <w:tcW w:w="969" w:type="dxa"/>
            <w:tcBorders>
              <w:top w:val="nil"/>
              <w:left w:val="single" w:sz="8" w:space="0" w:color="auto"/>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PEHD</w:t>
            </w:r>
          </w:p>
        </w:tc>
        <w:tc>
          <w:tcPr>
            <w:tcW w:w="969" w:type="dxa"/>
            <w:tcBorders>
              <w:top w:val="nil"/>
              <w:left w:val="nil"/>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PE100</w:t>
            </w:r>
          </w:p>
        </w:tc>
        <w:tc>
          <w:tcPr>
            <w:tcW w:w="1020" w:type="dxa"/>
            <w:gridSpan w:val="2"/>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85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107</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170</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545</w:t>
            </w:r>
          </w:p>
        </w:tc>
        <w:tc>
          <w:tcPr>
            <w:tcW w:w="708"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r>
      <w:tr w:rsidR="00CE798B" w:rsidRPr="00A7572E">
        <w:trPr>
          <w:trHeight w:val="300"/>
        </w:trPr>
        <w:tc>
          <w:tcPr>
            <w:tcW w:w="663" w:type="dxa"/>
            <w:tcBorders>
              <w:top w:val="nil"/>
              <w:left w:val="single" w:sz="8" w:space="0" w:color="auto"/>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16</w:t>
            </w:r>
          </w:p>
        </w:tc>
        <w:tc>
          <w:tcPr>
            <w:tcW w:w="1923" w:type="dxa"/>
            <w:tcBorders>
              <w:top w:val="nil"/>
              <w:left w:val="nil"/>
              <w:bottom w:val="single" w:sz="4" w:space="0" w:color="auto"/>
              <w:right w:val="nil"/>
            </w:tcBorders>
            <w:noWrap/>
            <w:vAlign w:val="center"/>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Banki Donath</w:t>
            </w:r>
          </w:p>
        </w:tc>
        <w:tc>
          <w:tcPr>
            <w:tcW w:w="969" w:type="dxa"/>
            <w:tcBorders>
              <w:top w:val="nil"/>
              <w:left w:val="single" w:sz="8" w:space="0" w:color="auto"/>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PEHD</w:t>
            </w:r>
          </w:p>
        </w:tc>
        <w:tc>
          <w:tcPr>
            <w:tcW w:w="969" w:type="dxa"/>
            <w:tcBorders>
              <w:top w:val="nil"/>
              <w:left w:val="nil"/>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PE100</w:t>
            </w:r>
          </w:p>
        </w:tc>
        <w:tc>
          <w:tcPr>
            <w:tcW w:w="1020" w:type="dxa"/>
            <w:gridSpan w:val="2"/>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85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570</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8"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r>
      <w:tr w:rsidR="00CE798B" w:rsidRPr="00A7572E">
        <w:trPr>
          <w:trHeight w:val="300"/>
        </w:trPr>
        <w:tc>
          <w:tcPr>
            <w:tcW w:w="663" w:type="dxa"/>
            <w:tcBorders>
              <w:top w:val="nil"/>
              <w:left w:val="single" w:sz="8" w:space="0" w:color="auto"/>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17</w:t>
            </w:r>
          </w:p>
        </w:tc>
        <w:tc>
          <w:tcPr>
            <w:tcW w:w="1923" w:type="dxa"/>
            <w:tcBorders>
              <w:top w:val="nil"/>
              <w:left w:val="nil"/>
              <w:bottom w:val="single" w:sz="4" w:space="0" w:color="auto"/>
              <w:right w:val="nil"/>
            </w:tcBorders>
            <w:noWrap/>
            <w:vAlign w:val="center"/>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Daliei</w:t>
            </w:r>
          </w:p>
        </w:tc>
        <w:tc>
          <w:tcPr>
            <w:tcW w:w="969" w:type="dxa"/>
            <w:tcBorders>
              <w:top w:val="nil"/>
              <w:left w:val="single" w:sz="8" w:space="0" w:color="auto"/>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PEHD</w:t>
            </w:r>
          </w:p>
        </w:tc>
        <w:tc>
          <w:tcPr>
            <w:tcW w:w="969" w:type="dxa"/>
            <w:tcBorders>
              <w:top w:val="nil"/>
              <w:left w:val="nil"/>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PE100</w:t>
            </w:r>
          </w:p>
        </w:tc>
        <w:tc>
          <w:tcPr>
            <w:tcW w:w="1020" w:type="dxa"/>
            <w:gridSpan w:val="2"/>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85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153</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124</w:t>
            </w:r>
          </w:p>
        </w:tc>
        <w:tc>
          <w:tcPr>
            <w:tcW w:w="708"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r>
      <w:tr w:rsidR="00CE798B" w:rsidRPr="00A7572E">
        <w:trPr>
          <w:trHeight w:val="300"/>
        </w:trPr>
        <w:tc>
          <w:tcPr>
            <w:tcW w:w="663" w:type="dxa"/>
            <w:tcBorders>
              <w:top w:val="nil"/>
              <w:left w:val="single" w:sz="8" w:space="0" w:color="auto"/>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18</w:t>
            </w:r>
          </w:p>
        </w:tc>
        <w:tc>
          <w:tcPr>
            <w:tcW w:w="1923" w:type="dxa"/>
            <w:tcBorders>
              <w:top w:val="nil"/>
              <w:left w:val="nil"/>
              <w:bottom w:val="single" w:sz="4" w:space="0" w:color="auto"/>
              <w:right w:val="nil"/>
            </w:tcBorders>
            <w:noWrap/>
            <w:vAlign w:val="center"/>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Puaskas Tivadar</w:t>
            </w:r>
          </w:p>
        </w:tc>
        <w:tc>
          <w:tcPr>
            <w:tcW w:w="969" w:type="dxa"/>
            <w:tcBorders>
              <w:top w:val="nil"/>
              <w:left w:val="single" w:sz="8" w:space="0" w:color="auto"/>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PEHD</w:t>
            </w:r>
          </w:p>
        </w:tc>
        <w:tc>
          <w:tcPr>
            <w:tcW w:w="969" w:type="dxa"/>
            <w:tcBorders>
              <w:top w:val="nil"/>
              <w:left w:val="nil"/>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PE100</w:t>
            </w:r>
          </w:p>
        </w:tc>
        <w:tc>
          <w:tcPr>
            <w:tcW w:w="1020" w:type="dxa"/>
            <w:gridSpan w:val="2"/>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85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784</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8"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167</w:t>
            </w:r>
          </w:p>
        </w:tc>
      </w:tr>
      <w:tr w:rsidR="00CE798B" w:rsidRPr="00A7572E">
        <w:trPr>
          <w:trHeight w:val="300"/>
        </w:trPr>
        <w:tc>
          <w:tcPr>
            <w:tcW w:w="663" w:type="dxa"/>
            <w:tcBorders>
              <w:top w:val="nil"/>
              <w:left w:val="single" w:sz="8" w:space="0" w:color="auto"/>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19</w:t>
            </w:r>
          </w:p>
        </w:tc>
        <w:tc>
          <w:tcPr>
            <w:tcW w:w="1923" w:type="dxa"/>
            <w:tcBorders>
              <w:top w:val="nil"/>
              <w:left w:val="nil"/>
              <w:bottom w:val="single" w:sz="4" w:space="0" w:color="auto"/>
              <w:right w:val="nil"/>
            </w:tcBorders>
            <w:noWrap/>
            <w:vAlign w:val="center"/>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Oltului</w:t>
            </w:r>
          </w:p>
        </w:tc>
        <w:tc>
          <w:tcPr>
            <w:tcW w:w="969" w:type="dxa"/>
            <w:tcBorders>
              <w:top w:val="nil"/>
              <w:left w:val="single" w:sz="8" w:space="0" w:color="auto"/>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PEHD</w:t>
            </w:r>
          </w:p>
        </w:tc>
        <w:tc>
          <w:tcPr>
            <w:tcW w:w="969" w:type="dxa"/>
            <w:tcBorders>
              <w:top w:val="nil"/>
              <w:left w:val="nil"/>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PE100</w:t>
            </w:r>
          </w:p>
        </w:tc>
        <w:tc>
          <w:tcPr>
            <w:tcW w:w="1020" w:type="dxa"/>
            <w:gridSpan w:val="2"/>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85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244</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8"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24</w:t>
            </w:r>
          </w:p>
        </w:tc>
      </w:tr>
      <w:tr w:rsidR="00CE798B" w:rsidRPr="00A7572E">
        <w:trPr>
          <w:trHeight w:val="300"/>
        </w:trPr>
        <w:tc>
          <w:tcPr>
            <w:tcW w:w="663" w:type="dxa"/>
            <w:tcBorders>
              <w:top w:val="nil"/>
              <w:left w:val="single" w:sz="8" w:space="0" w:color="auto"/>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20</w:t>
            </w:r>
          </w:p>
        </w:tc>
        <w:tc>
          <w:tcPr>
            <w:tcW w:w="1923" w:type="dxa"/>
            <w:tcBorders>
              <w:top w:val="nil"/>
              <w:left w:val="nil"/>
              <w:bottom w:val="single" w:sz="4" w:space="0" w:color="auto"/>
              <w:right w:val="nil"/>
            </w:tcBorders>
            <w:noWrap/>
            <w:vAlign w:val="center"/>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Paius David</w:t>
            </w:r>
          </w:p>
        </w:tc>
        <w:tc>
          <w:tcPr>
            <w:tcW w:w="969" w:type="dxa"/>
            <w:tcBorders>
              <w:top w:val="nil"/>
              <w:left w:val="single" w:sz="8" w:space="0" w:color="auto"/>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PEHD</w:t>
            </w:r>
          </w:p>
        </w:tc>
        <w:tc>
          <w:tcPr>
            <w:tcW w:w="969" w:type="dxa"/>
            <w:tcBorders>
              <w:top w:val="nil"/>
              <w:left w:val="nil"/>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PE100</w:t>
            </w:r>
          </w:p>
        </w:tc>
        <w:tc>
          <w:tcPr>
            <w:tcW w:w="1020" w:type="dxa"/>
            <w:gridSpan w:val="2"/>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85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930</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667</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8"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603</w:t>
            </w:r>
          </w:p>
        </w:tc>
      </w:tr>
      <w:tr w:rsidR="00CE798B" w:rsidRPr="00A7572E">
        <w:trPr>
          <w:trHeight w:val="300"/>
        </w:trPr>
        <w:tc>
          <w:tcPr>
            <w:tcW w:w="663" w:type="dxa"/>
            <w:tcBorders>
              <w:top w:val="nil"/>
              <w:left w:val="single" w:sz="8" w:space="0" w:color="auto"/>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21</w:t>
            </w:r>
          </w:p>
        </w:tc>
        <w:tc>
          <w:tcPr>
            <w:tcW w:w="1923" w:type="dxa"/>
            <w:tcBorders>
              <w:top w:val="nil"/>
              <w:left w:val="nil"/>
              <w:bottom w:val="single" w:sz="4" w:space="0" w:color="auto"/>
              <w:right w:val="nil"/>
            </w:tcBorders>
            <w:noWrap/>
            <w:vAlign w:val="center"/>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Silozului</w:t>
            </w:r>
          </w:p>
        </w:tc>
        <w:tc>
          <w:tcPr>
            <w:tcW w:w="969" w:type="dxa"/>
            <w:tcBorders>
              <w:top w:val="nil"/>
              <w:left w:val="single" w:sz="8" w:space="0" w:color="auto"/>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PEHD</w:t>
            </w:r>
          </w:p>
        </w:tc>
        <w:tc>
          <w:tcPr>
            <w:tcW w:w="969" w:type="dxa"/>
            <w:tcBorders>
              <w:top w:val="nil"/>
              <w:left w:val="nil"/>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PE100</w:t>
            </w:r>
          </w:p>
        </w:tc>
        <w:tc>
          <w:tcPr>
            <w:tcW w:w="1020" w:type="dxa"/>
            <w:gridSpan w:val="2"/>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85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28</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79</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193</w:t>
            </w:r>
          </w:p>
        </w:tc>
        <w:tc>
          <w:tcPr>
            <w:tcW w:w="708"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r>
      <w:tr w:rsidR="00CE798B" w:rsidRPr="00A7572E">
        <w:trPr>
          <w:trHeight w:val="300"/>
        </w:trPr>
        <w:tc>
          <w:tcPr>
            <w:tcW w:w="663" w:type="dxa"/>
            <w:tcBorders>
              <w:top w:val="nil"/>
              <w:left w:val="single" w:sz="8" w:space="0" w:color="auto"/>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22</w:t>
            </w:r>
          </w:p>
        </w:tc>
        <w:tc>
          <w:tcPr>
            <w:tcW w:w="1923" w:type="dxa"/>
            <w:tcBorders>
              <w:top w:val="nil"/>
              <w:left w:val="nil"/>
              <w:bottom w:val="single" w:sz="4" w:space="0" w:color="auto"/>
              <w:right w:val="nil"/>
            </w:tcBorders>
            <w:noWrap/>
            <w:vAlign w:val="center"/>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Ozunului</w:t>
            </w:r>
          </w:p>
        </w:tc>
        <w:tc>
          <w:tcPr>
            <w:tcW w:w="969" w:type="dxa"/>
            <w:tcBorders>
              <w:top w:val="nil"/>
              <w:left w:val="single" w:sz="8" w:space="0" w:color="auto"/>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PEHD</w:t>
            </w:r>
          </w:p>
        </w:tc>
        <w:tc>
          <w:tcPr>
            <w:tcW w:w="969" w:type="dxa"/>
            <w:tcBorders>
              <w:top w:val="nil"/>
              <w:left w:val="nil"/>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PE100</w:t>
            </w:r>
          </w:p>
        </w:tc>
        <w:tc>
          <w:tcPr>
            <w:tcW w:w="1020" w:type="dxa"/>
            <w:gridSpan w:val="2"/>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85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176</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8"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r>
      <w:tr w:rsidR="00CE798B" w:rsidRPr="00A7572E">
        <w:trPr>
          <w:trHeight w:val="300"/>
        </w:trPr>
        <w:tc>
          <w:tcPr>
            <w:tcW w:w="663" w:type="dxa"/>
            <w:tcBorders>
              <w:top w:val="nil"/>
              <w:left w:val="single" w:sz="8" w:space="0" w:color="auto"/>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23</w:t>
            </w:r>
          </w:p>
        </w:tc>
        <w:tc>
          <w:tcPr>
            <w:tcW w:w="1923" w:type="dxa"/>
            <w:tcBorders>
              <w:top w:val="nil"/>
              <w:left w:val="nil"/>
              <w:bottom w:val="single" w:sz="4" w:space="0" w:color="auto"/>
              <w:right w:val="nil"/>
            </w:tcBorders>
            <w:noWrap/>
            <w:vAlign w:val="center"/>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Constructorilor</w:t>
            </w:r>
          </w:p>
        </w:tc>
        <w:tc>
          <w:tcPr>
            <w:tcW w:w="969" w:type="dxa"/>
            <w:tcBorders>
              <w:top w:val="nil"/>
              <w:left w:val="single" w:sz="8" w:space="0" w:color="auto"/>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PEHD</w:t>
            </w:r>
          </w:p>
        </w:tc>
        <w:tc>
          <w:tcPr>
            <w:tcW w:w="969" w:type="dxa"/>
            <w:tcBorders>
              <w:top w:val="nil"/>
              <w:left w:val="nil"/>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PE100</w:t>
            </w:r>
          </w:p>
        </w:tc>
        <w:tc>
          <w:tcPr>
            <w:tcW w:w="1020" w:type="dxa"/>
            <w:gridSpan w:val="2"/>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85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8"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536</w:t>
            </w:r>
          </w:p>
        </w:tc>
      </w:tr>
      <w:tr w:rsidR="00CE798B" w:rsidRPr="00A7572E">
        <w:trPr>
          <w:trHeight w:val="300"/>
        </w:trPr>
        <w:tc>
          <w:tcPr>
            <w:tcW w:w="663" w:type="dxa"/>
            <w:tcBorders>
              <w:top w:val="nil"/>
              <w:left w:val="single" w:sz="8" w:space="0" w:color="auto"/>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24</w:t>
            </w:r>
          </w:p>
        </w:tc>
        <w:tc>
          <w:tcPr>
            <w:tcW w:w="1923" w:type="dxa"/>
            <w:tcBorders>
              <w:top w:val="nil"/>
              <w:left w:val="nil"/>
              <w:bottom w:val="single" w:sz="4" w:space="0" w:color="auto"/>
              <w:right w:val="nil"/>
            </w:tcBorders>
            <w:noWrap/>
            <w:vAlign w:val="center"/>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1 decembrie 1918</w:t>
            </w:r>
          </w:p>
        </w:tc>
        <w:tc>
          <w:tcPr>
            <w:tcW w:w="969" w:type="dxa"/>
            <w:tcBorders>
              <w:top w:val="nil"/>
              <w:left w:val="single" w:sz="8" w:space="0" w:color="auto"/>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PEHD</w:t>
            </w:r>
          </w:p>
        </w:tc>
        <w:tc>
          <w:tcPr>
            <w:tcW w:w="969" w:type="dxa"/>
            <w:tcBorders>
              <w:top w:val="nil"/>
              <w:left w:val="nil"/>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PE100</w:t>
            </w:r>
          </w:p>
        </w:tc>
        <w:tc>
          <w:tcPr>
            <w:tcW w:w="1020" w:type="dxa"/>
            <w:gridSpan w:val="2"/>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324</w:t>
            </w:r>
          </w:p>
        </w:tc>
        <w:tc>
          <w:tcPr>
            <w:tcW w:w="85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244</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454</w:t>
            </w:r>
          </w:p>
        </w:tc>
        <w:tc>
          <w:tcPr>
            <w:tcW w:w="708"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114</w:t>
            </w:r>
          </w:p>
        </w:tc>
        <w:tc>
          <w:tcPr>
            <w:tcW w:w="709" w:type="dxa"/>
            <w:tcBorders>
              <w:top w:val="nil"/>
              <w:left w:val="nil"/>
              <w:bottom w:val="single" w:sz="4"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1.068</w:t>
            </w:r>
          </w:p>
        </w:tc>
      </w:tr>
      <w:tr w:rsidR="00CE798B" w:rsidRPr="00A7572E">
        <w:trPr>
          <w:trHeight w:val="300"/>
        </w:trPr>
        <w:tc>
          <w:tcPr>
            <w:tcW w:w="663" w:type="dxa"/>
            <w:tcBorders>
              <w:top w:val="nil"/>
              <w:left w:val="single" w:sz="8" w:space="0" w:color="auto"/>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25</w:t>
            </w:r>
          </w:p>
        </w:tc>
        <w:tc>
          <w:tcPr>
            <w:tcW w:w="1923" w:type="dxa"/>
            <w:tcBorders>
              <w:top w:val="nil"/>
              <w:left w:val="nil"/>
              <w:bottom w:val="single" w:sz="4" w:space="0" w:color="auto"/>
              <w:right w:val="nil"/>
            </w:tcBorders>
            <w:noWrap/>
            <w:vAlign w:val="center"/>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 Kalvin</w:t>
            </w:r>
          </w:p>
        </w:tc>
        <w:tc>
          <w:tcPr>
            <w:tcW w:w="969" w:type="dxa"/>
            <w:tcBorders>
              <w:top w:val="nil"/>
              <w:left w:val="single" w:sz="8" w:space="0" w:color="auto"/>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PEHD</w:t>
            </w:r>
          </w:p>
        </w:tc>
        <w:tc>
          <w:tcPr>
            <w:tcW w:w="969" w:type="dxa"/>
            <w:tcBorders>
              <w:top w:val="nil"/>
              <w:left w:val="nil"/>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PE100</w:t>
            </w:r>
          </w:p>
        </w:tc>
        <w:tc>
          <w:tcPr>
            <w:tcW w:w="1020" w:type="dxa"/>
            <w:gridSpan w:val="2"/>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85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148</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8"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r>
      <w:tr w:rsidR="00CE798B" w:rsidRPr="00A7572E">
        <w:trPr>
          <w:trHeight w:val="300"/>
        </w:trPr>
        <w:tc>
          <w:tcPr>
            <w:tcW w:w="663" w:type="dxa"/>
            <w:tcBorders>
              <w:top w:val="nil"/>
              <w:left w:val="single" w:sz="8" w:space="0" w:color="auto"/>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26</w:t>
            </w:r>
          </w:p>
        </w:tc>
        <w:tc>
          <w:tcPr>
            <w:tcW w:w="1923" w:type="dxa"/>
            <w:tcBorders>
              <w:top w:val="nil"/>
              <w:left w:val="nil"/>
              <w:bottom w:val="single" w:sz="4" w:space="0" w:color="auto"/>
              <w:right w:val="nil"/>
            </w:tcBorders>
            <w:noWrap/>
            <w:vAlign w:val="center"/>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Cetatii</w:t>
            </w:r>
          </w:p>
        </w:tc>
        <w:tc>
          <w:tcPr>
            <w:tcW w:w="969" w:type="dxa"/>
            <w:tcBorders>
              <w:top w:val="nil"/>
              <w:left w:val="single" w:sz="8" w:space="0" w:color="auto"/>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PEHD</w:t>
            </w:r>
          </w:p>
        </w:tc>
        <w:tc>
          <w:tcPr>
            <w:tcW w:w="969" w:type="dxa"/>
            <w:tcBorders>
              <w:top w:val="nil"/>
              <w:left w:val="nil"/>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PE100</w:t>
            </w:r>
          </w:p>
        </w:tc>
        <w:tc>
          <w:tcPr>
            <w:tcW w:w="1020" w:type="dxa"/>
            <w:gridSpan w:val="2"/>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85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383</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8"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r>
      <w:tr w:rsidR="00CE798B" w:rsidRPr="00A7572E">
        <w:trPr>
          <w:trHeight w:val="300"/>
        </w:trPr>
        <w:tc>
          <w:tcPr>
            <w:tcW w:w="663" w:type="dxa"/>
            <w:tcBorders>
              <w:top w:val="nil"/>
              <w:left w:val="single" w:sz="8" w:space="0" w:color="auto"/>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27</w:t>
            </w:r>
          </w:p>
        </w:tc>
        <w:tc>
          <w:tcPr>
            <w:tcW w:w="1923" w:type="dxa"/>
            <w:tcBorders>
              <w:top w:val="nil"/>
              <w:left w:val="nil"/>
              <w:bottom w:val="single" w:sz="4" w:space="0" w:color="auto"/>
              <w:right w:val="nil"/>
            </w:tcBorders>
            <w:noWrap/>
            <w:vAlign w:val="center"/>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Cerbului</w:t>
            </w:r>
          </w:p>
        </w:tc>
        <w:tc>
          <w:tcPr>
            <w:tcW w:w="969" w:type="dxa"/>
            <w:tcBorders>
              <w:top w:val="nil"/>
              <w:left w:val="single" w:sz="8" w:space="0" w:color="auto"/>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PEHD</w:t>
            </w:r>
          </w:p>
        </w:tc>
        <w:tc>
          <w:tcPr>
            <w:tcW w:w="969" w:type="dxa"/>
            <w:tcBorders>
              <w:top w:val="nil"/>
              <w:left w:val="nil"/>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PE100</w:t>
            </w:r>
          </w:p>
        </w:tc>
        <w:tc>
          <w:tcPr>
            <w:tcW w:w="1020" w:type="dxa"/>
            <w:gridSpan w:val="2"/>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85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276</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8"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r>
      <w:tr w:rsidR="00CE798B" w:rsidRPr="00A7572E">
        <w:trPr>
          <w:trHeight w:val="300"/>
        </w:trPr>
        <w:tc>
          <w:tcPr>
            <w:tcW w:w="663" w:type="dxa"/>
            <w:tcBorders>
              <w:top w:val="nil"/>
              <w:left w:val="single" w:sz="8" w:space="0" w:color="auto"/>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28</w:t>
            </w:r>
          </w:p>
        </w:tc>
        <w:tc>
          <w:tcPr>
            <w:tcW w:w="1923" w:type="dxa"/>
            <w:tcBorders>
              <w:top w:val="nil"/>
              <w:left w:val="nil"/>
              <w:bottom w:val="single" w:sz="4" w:space="0" w:color="auto"/>
              <w:right w:val="nil"/>
            </w:tcBorders>
            <w:noWrap/>
            <w:vAlign w:val="center"/>
          </w:tcPr>
          <w:p w:rsidR="00CE798B" w:rsidRPr="00A7572E" w:rsidRDefault="00CE798B" w:rsidP="002D4802">
            <w:pPr>
              <w:spacing w:after="0" w:line="240" w:lineRule="auto"/>
              <w:rPr>
                <w:rFonts w:ascii="Times New Roman" w:hAnsi="Times New Roman" w:cs="Times New Roman"/>
                <w:color w:val="000000"/>
                <w:sz w:val="20"/>
                <w:szCs w:val="20"/>
                <w:lang w:val="en-US"/>
              </w:rPr>
            </w:pPr>
            <w:smartTag w:uri="urn:schemas-microsoft-com:office:smarttags" w:element="place">
              <w:smartTag w:uri="urn:schemas-microsoft-com:office:smarttags" w:element="City">
                <w:r w:rsidRPr="00A7572E">
                  <w:rPr>
                    <w:rFonts w:ascii="Times New Roman" w:hAnsi="Times New Roman" w:cs="Times New Roman"/>
                    <w:color w:val="000000"/>
                    <w:sz w:val="20"/>
                    <w:szCs w:val="20"/>
                    <w:lang w:val="en-US"/>
                  </w:rPr>
                  <w:t>Romulus</w:t>
                </w:r>
              </w:smartTag>
            </w:smartTag>
            <w:r w:rsidRPr="00A7572E">
              <w:rPr>
                <w:rFonts w:ascii="Times New Roman" w:hAnsi="Times New Roman" w:cs="Times New Roman"/>
                <w:color w:val="000000"/>
                <w:sz w:val="20"/>
                <w:szCs w:val="20"/>
                <w:lang w:val="en-US"/>
              </w:rPr>
              <w:t xml:space="preserve"> Cioflec</w:t>
            </w:r>
          </w:p>
        </w:tc>
        <w:tc>
          <w:tcPr>
            <w:tcW w:w="969" w:type="dxa"/>
            <w:tcBorders>
              <w:top w:val="nil"/>
              <w:left w:val="single" w:sz="8" w:space="0" w:color="auto"/>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PEHD</w:t>
            </w:r>
          </w:p>
        </w:tc>
        <w:tc>
          <w:tcPr>
            <w:tcW w:w="969" w:type="dxa"/>
            <w:tcBorders>
              <w:top w:val="nil"/>
              <w:left w:val="nil"/>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PE100</w:t>
            </w:r>
          </w:p>
        </w:tc>
        <w:tc>
          <w:tcPr>
            <w:tcW w:w="1020" w:type="dxa"/>
            <w:gridSpan w:val="2"/>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85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90</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8"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r>
      <w:tr w:rsidR="00CE798B" w:rsidRPr="00A7572E">
        <w:trPr>
          <w:trHeight w:val="300"/>
        </w:trPr>
        <w:tc>
          <w:tcPr>
            <w:tcW w:w="663" w:type="dxa"/>
            <w:tcBorders>
              <w:top w:val="nil"/>
              <w:left w:val="single" w:sz="8" w:space="0" w:color="auto"/>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29</w:t>
            </w:r>
          </w:p>
        </w:tc>
        <w:tc>
          <w:tcPr>
            <w:tcW w:w="1923" w:type="dxa"/>
            <w:tcBorders>
              <w:top w:val="nil"/>
              <w:left w:val="nil"/>
              <w:bottom w:val="single" w:sz="4" w:space="0" w:color="auto"/>
              <w:right w:val="nil"/>
            </w:tcBorders>
            <w:noWrap/>
            <w:vAlign w:val="center"/>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Elevilor</w:t>
            </w:r>
          </w:p>
        </w:tc>
        <w:tc>
          <w:tcPr>
            <w:tcW w:w="969" w:type="dxa"/>
            <w:tcBorders>
              <w:top w:val="nil"/>
              <w:left w:val="single" w:sz="8" w:space="0" w:color="auto"/>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PEHD</w:t>
            </w:r>
          </w:p>
        </w:tc>
        <w:tc>
          <w:tcPr>
            <w:tcW w:w="969" w:type="dxa"/>
            <w:tcBorders>
              <w:top w:val="nil"/>
              <w:left w:val="nil"/>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PE100</w:t>
            </w:r>
          </w:p>
        </w:tc>
        <w:tc>
          <w:tcPr>
            <w:tcW w:w="1020" w:type="dxa"/>
            <w:gridSpan w:val="2"/>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85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244</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8"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r>
      <w:tr w:rsidR="00CE798B" w:rsidRPr="00A7572E">
        <w:trPr>
          <w:trHeight w:val="300"/>
        </w:trPr>
        <w:tc>
          <w:tcPr>
            <w:tcW w:w="663" w:type="dxa"/>
            <w:tcBorders>
              <w:top w:val="nil"/>
              <w:left w:val="single" w:sz="8" w:space="0" w:color="auto"/>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30</w:t>
            </w:r>
          </w:p>
        </w:tc>
        <w:tc>
          <w:tcPr>
            <w:tcW w:w="1923" w:type="dxa"/>
            <w:tcBorders>
              <w:top w:val="nil"/>
              <w:left w:val="nil"/>
              <w:bottom w:val="single" w:sz="4" w:space="0" w:color="auto"/>
              <w:right w:val="nil"/>
            </w:tcBorders>
            <w:noWrap/>
            <w:vAlign w:val="center"/>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Noua</w:t>
            </w:r>
          </w:p>
        </w:tc>
        <w:tc>
          <w:tcPr>
            <w:tcW w:w="969" w:type="dxa"/>
            <w:tcBorders>
              <w:top w:val="nil"/>
              <w:left w:val="single" w:sz="8" w:space="0" w:color="auto"/>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PEHD</w:t>
            </w:r>
          </w:p>
        </w:tc>
        <w:tc>
          <w:tcPr>
            <w:tcW w:w="969" w:type="dxa"/>
            <w:tcBorders>
              <w:top w:val="nil"/>
              <w:left w:val="nil"/>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PE100</w:t>
            </w:r>
          </w:p>
        </w:tc>
        <w:tc>
          <w:tcPr>
            <w:tcW w:w="1020" w:type="dxa"/>
            <w:gridSpan w:val="2"/>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85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122</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8"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r>
      <w:tr w:rsidR="00CE798B" w:rsidRPr="00A7572E">
        <w:trPr>
          <w:trHeight w:val="300"/>
        </w:trPr>
        <w:tc>
          <w:tcPr>
            <w:tcW w:w="663" w:type="dxa"/>
            <w:tcBorders>
              <w:top w:val="nil"/>
              <w:left w:val="single" w:sz="8" w:space="0" w:color="auto"/>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31</w:t>
            </w:r>
          </w:p>
        </w:tc>
        <w:tc>
          <w:tcPr>
            <w:tcW w:w="1923" w:type="dxa"/>
            <w:tcBorders>
              <w:top w:val="nil"/>
              <w:left w:val="nil"/>
              <w:bottom w:val="single" w:sz="4" w:space="0" w:color="auto"/>
              <w:right w:val="nil"/>
            </w:tcBorders>
            <w:noWrap/>
            <w:vAlign w:val="center"/>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Lunca Oltului</w:t>
            </w:r>
          </w:p>
        </w:tc>
        <w:tc>
          <w:tcPr>
            <w:tcW w:w="969" w:type="dxa"/>
            <w:tcBorders>
              <w:top w:val="nil"/>
              <w:left w:val="single" w:sz="8" w:space="0" w:color="auto"/>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PEHD</w:t>
            </w:r>
          </w:p>
        </w:tc>
        <w:tc>
          <w:tcPr>
            <w:tcW w:w="969" w:type="dxa"/>
            <w:tcBorders>
              <w:top w:val="nil"/>
              <w:left w:val="nil"/>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PE100</w:t>
            </w:r>
          </w:p>
        </w:tc>
        <w:tc>
          <w:tcPr>
            <w:tcW w:w="1020" w:type="dxa"/>
            <w:gridSpan w:val="2"/>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85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904</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236</w:t>
            </w:r>
          </w:p>
        </w:tc>
        <w:tc>
          <w:tcPr>
            <w:tcW w:w="708"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411</w:t>
            </w:r>
          </w:p>
        </w:tc>
      </w:tr>
      <w:tr w:rsidR="00CE798B" w:rsidRPr="00A7572E">
        <w:trPr>
          <w:trHeight w:val="300"/>
        </w:trPr>
        <w:tc>
          <w:tcPr>
            <w:tcW w:w="663" w:type="dxa"/>
            <w:tcBorders>
              <w:top w:val="nil"/>
              <w:left w:val="single" w:sz="8" w:space="0" w:color="auto"/>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32</w:t>
            </w:r>
          </w:p>
        </w:tc>
        <w:tc>
          <w:tcPr>
            <w:tcW w:w="1923" w:type="dxa"/>
            <w:tcBorders>
              <w:top w:val="nil"/>
              <w:left w:val="nil"/>
              <w:bottom w:val="single" w:sz="4" w:space="0" w:color="auto"/>
              <w:right w:val="nil"/>
            </w:tcBorders>
            <w:noWrap/>
            <w:vAlign w:val="center"/>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Florilor</w:t>
            </w:r>
          </w:p>
        </w:tc>
        <w:tc>
          <w:tcPr>
            <w:tcW w:w="969" w:type="dxa"/>
            <w:tcBorders>
              <w:top w:val="nil"/>
              <w:left w:val="single" w:sz="8" w:space="0" w:color="auto"/>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PEHD</w:t>
            </w:r>
          </w:p>
        </w:tc>
        <w:tc>
          <w:tcPr>
            <w:tcW w:w="969" w:type="dxa"/>
            <w:tcBorders>
              <w:top w:val="nil"/>
              <w:left w:val="nil"/>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PE100</w:t>
            </w:r>
          </w:p>
        </w:tc>
        <w:tc>
          <w:tcPr>
            <w:tcW w:w="1020" w:type="dxa"/>
            <w:gridSpan w:val="2"/>
            <w:tcBorders>
              <w:top w:val="nil"/>
              <w:left w:val="nil"/>
              <w:bottom w:val="single" w:sz="4" w:space="0" w:color="auto"/>
              <w:right w:val="single" w:sz="4" w:space="0" w:color="auto"/>
            </w:tcBorders>
            <w:noWrap/>
            <w:vAlign w:val="center"/>
          </w:tcPr>
          <w:p w:rsidR="00CE798B" w:rsidRPr="00A7572E" w:rsidRDefault="00CE798B" w:rsidP="00D562D1">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85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96</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8"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r>
      <w:tr w:rsidR="00CE798B" w:rsidRPr="00A7572E">
        <w:trPr>
          <w:trHeight w:val="300"/>
        </w:trPr>
        <w:tc>
          <w:tcPr>
            <w:tcW w:w="663" w:type="dxa"/>
            <w:tcBorders>
              <w:top w:val="nil"/>
              <w:left w:val="single" w:sz="8" w:space="0" w:color="auto"/>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33</w:t>
            </w:r>
          </w:p>
        </w:tc>
        <w:tc>
          <w:tcPr>
            <w:tcW w:w="1923" w:type="dxa"/>
            <w:tcBorders>
              <w:top w:val="nil"/>
              <w:left w:val="nil"/>
              <w:bottom w:val="single" w:sz="4" w:space="0" w:color="auto"/>
              <w:right w:val="nil"/>
            </w:tcBorders>
            <w:noWrap/>
            <w:vAlign w:val="center"/>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Gradinarilor</w:t>
            </w:r>
          </w:p>
        </w:tc>
        <w:tc>
          <w:tcPr>
            <w:tcW w:w="969" w:type="dxa"/>
            <w:tcBorders>
              <w:top w:val="nil"/>
              <w:left w:val="single" w:sz="8" w:space="0" w:color="auto"/>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PEHD</w:t>
            </w:r>
          </w:p>
        </w:tc>
        <w:tc>
          <w:tcPr>
            <w:tcW w:w="969" w:type="dxa"/>
            <w:tcBorders>
              <w:top w:val="nil"/>
              <w:left w:val="nil"/>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PE100</w:t>
            </w:r>
          </w:p>
        </w:tc>
        <w:tc>
          <w:tcPr>
            <w:tcW w:w="1020" w:type="dxa"/>
            <w:gridSpan w:val="2"/>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85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131</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8"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r>
      <w:tr w:rsidR="00CE798B" w:rsidRPr="00A7572E">
        <w:trPr>
          <w:trHeight w:val="300"/>
        </w:trPr>
        <w:tc>
          <w:tcPr>
            <w:tcW w:w="663" w:type="dxa"/>
            <w:tcBorders>
              <w:top w:val="nil"/>
              <w:left w:val="single" w:sz="8" w:space="0" w:color="auto"/>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34</w:t>
            </w:r>
          </w:p>
        </w:tc>
        <w:tc>
          <w:tcPr>
            <w:tcW w:w="1923" w:type="dxa"/>
            <w:tcBorders>
              <w:top w:val="nil"/>
              <w:left w:val="nil"/>
              <w:bottom w:val="single" w:sz="4" w:space="0" w:color="auto"/>
              <w:right w:val="nil"/>
            </w:tcBorders>
            <w:noWrap/>
            <w:vAlign w:val="center"/>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Martinovics Ignoc</w:t>
            </w:r>
          </w:p>
        </w:tc>
        <w:tc>
          <w:tcPr>
            <w:tcW w:w="969" w:type="dxa"/>
            <w:tcBorders>
              <w:top w:val="nil"/>
              <w:left w:val="single" w:sz="8" w:space="0" w:color="auto"/>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PEHD</w:t>
            </w:r>
          </w:p>
        </w:tc>
        <w:tc>
          <w:tcPr>
            <w:tcW w:w="969" w:type="dxa"/>
            <w:tcBorders>
              <w:top w:val="nil"/>
              <w:left w:val="nil"/>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PE100</w:t>
            </w:r>
          </w:p>
        </w:tc>
        <w:tc>
          <w:tcPr>
            <w:tcW w:w="1020" w:type="dxa"/>
            <w:gridSpan w:val="2"/>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85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114</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8"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r>
      <w:tr w:rsidR="00CE798B" w:rsidRPr="00A7572E">
        <w:trPr>
          <w:trHeight w:val="300"/>
        </w:trPr>
        <w:tc>
          <w:tcPr>
            <w:tcW w:w="663" w:type="dxa"/>
            <w:tcBorders>
              <w:top w:val="nil"/>
              <w:left w:val="single" w:sz="8" w:space="0" w:color="auto"/>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35</w:t>
            </w:r>
          </w:p>
        </w:tc>
        <w:tc>
          <w:tcPr>
            <w:tcW w:w="1923" w:type="dxa"/>
            <w:tcBorders>
              <w:top w:val="nil"/>
              <w:left w:val="nil"/>
              <w:bottom w:val="single" w:sz="4" w:space="0" w:color="auto"/>
              <w:right w:val="nil"/>
            </w:tcBorders>
            <w:noWrap/>
            <w:vAlign w:val="center"/>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Konzsa Samu</w:t>
            </w:r>
          </w:p>
        </w:tc>
        <w:tc>
          <w:tcPr>
            <w:tcW w:w="969" w:type="dxa"/>
            <w:tcBorders>
              <w:top w:val="nil"/>
              <w:left w:val="single" w:sz="8" w:space="0" w:color="auto"/>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PEHD</w:t>
            </w:r>
          </w:p>
        </w:tc>
        <w:tc>
          <w:tcPr>
            <w:tcW w:w="969" w:type="dxa"/>
            <w:tcBorders>
              <w:top w:val="nil"/>
              <w:left w:val="nil"/>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PE100</w:t>
            </w:r>
          </w:p>
        </w:tc>
        <w:tc>
          <w:tcPr>
            <w:tcW w:w="1020" w:type="dxa"/>
            <w:gridSpan w:val="2"/>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85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209</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8"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214</w:t>
            </w:r>
          </w:p>
        </w:tc>
        <w:tc>
          <w:tcPr>
            <w:tcW w:w="709" w:type="dxa"/>
            <w:tcBorders>
              <w:top w:val="nil"/>
              <w:left w:val="nil"/>
              <w:bottom w:val="single" w:sz="4"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r>
      <w:tr w:rsidR="00CE798B" w:rsidRPr="00A7572E">
        <w:trPr>
          <w:trHeight w:val="300"/>
        </w:trPr>
        <w:tc>
          <w:tcPr>
            <w:tcW w:w="663" w:type="dxa"/>
            <w:tcBorders>
              <w:top w:val="nil"/>
              <w:left w:val="single" w:sz="8" w:space="0" w:color="auto"/>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36</w:t>
            </w:r>
          </w:p>
        </w:tc>
        <w:tc>
          <w:tcPr>
            <w:tcW w:w="1923" w:type="dxa"/>
            <w:tcBorders>
              <w:top w:val="nil"/>
              <w:left w:val="nil"/>
              <w:bottom w:val="single" w:sz="4" w:space="0" w:color="auto"/>
              <w:right w:val="nil"/>
            </w:tcBorders>
            <w:noWrap/>
            <w:vAlign w:val="center"/>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Viitorului</w:t>
            </w:r>
          </w:p>
        </w:tc>
        <w:tc>
          <w:tcPr>
            <w:tcW w:w="969" w:type="dxa"/>
            <w:tcBorders>
              <w:top w:val="nil"/>
              <w:left w:val="single" w:sz="8" w:space="0" w:color="auto"/>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PEHD</w:t>
            </w:r>
          </w:p>
        </w:tc>
        <w:tc>
          <w:tcPr>
            <w:tcW w:w="969" w:type="dxa"/>
            <w:tcBorders>
              <w:top w:val="nil"/>
              <w:left w:val="nil"/>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PE100</w:t>
            </w:r>
          </w:p>
        </w:tc>
        <w:tc>
          <w:tcPr>
            <w:tcW w:w="1020" w:type="dxa"/>
            <w:gridSpan w:val="2"/>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85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352</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8"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r>
      <w:tr w:rsidR="00CE798B" w:rsidRPr="00A7572E">
        <w:trPr>
          <w:trHeight w:val="300"/>
        </w:trPr>
        <w:tc>
          <w:tcPr>
            <w:tcW w:w="663" w:type="dxa"/>
            <w:tcBorders>
              <w:top w:val="nil"/>
              <w:left w:val="single" w:sz="8" w:space="0" w:color="auto"/>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37</w:t>
            </w:r>
          </w:p>
        </w:tc>
        <w:tc>
          <w:tcPr>
            <w:tcW w:w="1923" w:type="dxa"/>
            <w:tcBorders>
              <w:top w:val="nil"/>
              <w:left w:val="nil"/>
              <w:bottom w:val="single" w:sz="4" w:space="0" w:color="auto"/>
              <w:right w:val="nil"/>
            </w:tcBorders>
            <w:noWrap/>
            <w:vAlign w:val="center"/>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Umbrei</w:t>
            </w:r>
          </w:p>
        </w:tc>
        <w:tc>
          <w:tcPr>
            <w:tcW w:w="969" w:type="dxa"/>
            <w:tcBorders>
              <w:top w:val="nil"/>
              <w:left w:val="single" w:sz="8" w:space="0" w:color="auto"/>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PEHD</w:t>
            </w:r>
          </w:p>
        </w:tc>
        <w:tc>
          <w:tcPr>
            <w:tcW w:w="969" w:type="dxa"/>
            <w:tcBorders>
              <w:top w:val="nil"/>
              <w:left w:val="nil"/>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PE100</w:t>
            </w:r>
          </w:p>
        </w:tc>
        <w:tc>
          <w:tcPr>
            <w:tcW w:w="1020" w:type="dxa"/>
            <w:gridSpan w:val="2"/>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85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214</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8"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r>
      <w:tr w:rsidR="00CE798B" w:rsidRPr="00A7572E">
        <w:trPr>
          <w:trHeight w:val="300"/>
        </w:trPr>
        <w:tc>
          <w:tcPr>
            <w:tcW w:w="663" w:type="dxa"/>
            <w:tcBorders>
              <w:top w:val="nil"/>
              <w:left w:val="single" w:sz="8" w:space="0" w:color="auto"/>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38</w:t>
            </w:r>
          </w:p>
        </w:tc>
        <w:tc>
          <w:tcPr>
            <w:tcW w:w="1923" w:type="dxa"/>
            <w:tcBorders>
              <w:top w:val="nil"/>
              <w:left w:val="nil"/>
              <w:bottom w:val="single" w:sz="4" w:space="0" w:color="auto"/>
              <w:right w:val="nil"/>
            </w:tcBorders>
            <w:noWrap/>
            <w:vAlign w:val="center"/>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Centralei</w:t>
            </w:r>
          </w:p>
        </w:tc>
        <w:tc>
          <w:tcPr>
            <w:tcW w:w="969" w:type="dxa"/>
            <w:tcBorders>
              <w:top w:val="nil"/>
              <w:left w:val="single" w:sz="8" w:space="0" w:color="auto"/>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PEHD</w:t>
            </w:r>
          </w:p>
        </w:tc>
        <w:tc>
          <w:tcPr>
            <w:tcW w:w="969" w:type="dxa"/>
            <w:tcBorders>
              <w:top w:val="nil"/>
              <w:left w:val="nil"/>
              <w:bottom w:val="single" w:sz="4"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PE100</w:t>
            </w:r>
          </w:p>
        </w:tc>
        <w:tc>
          <w:tcPr>
            <w:tcW w:w="1020" w:type="dxa"/>
            <w:gridSpan w:val="2"/>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850"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106</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8" w:type="dxa"/>
            <w:tcBorders>
              <w:top w:val="nil"/>
              <w:left w:val="nil"/>
              <w:bottom w:val="single" w:sz="4"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4"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r>
      <w:tr w:rsidR="00CE798B" w:rsidRPr="00A7572E">
        <w:trPr>
          <w:trHeight w:val="315"/>
        </w:trPr>
        <w:tc>
          <w:tcPr>
            <w:tcW w:w="663" w:type="dxa"/>
            <w:tcBorders>
              <w:top w:val="nil"/>
              <w:left w:val="single" w:sz="8" w:space="0" w:color="auto"/>
              <w:bottom w:val="single" w:sz="8"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39</w:t>
            </w:r>
          </w:p>
        </w:tc>
        <w:tc>
          <w:tcPr>
            <w:tcW w:w="1923" w:type="dxa"/>
            <w:tcBorders>
              <w:top w:val="nil"/>
              <w:left w:val="nil"/>
              <w:bottom w:val="single" w:sz="8" w:space="0" w:color="auto"/>
              <w:right w:val="nil"/>
            </w:tcBorders>
            <w:noWrap/>
            <w:vAlign w:val="center"/>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Nicolae Iorga</w:t>
            </w:r>
          </w:p>
        </w:tc>
        <w:tc>
          <w:tcPr>
            <w:tcW w:w="969" w:type="dxa"/>
            <w:tcBorders>
              <w:top w:val="nil"/>
              <w:left w:val="single" w:sz="8" w:space="0" w:color="auto"/>
              <w:bottom w:val="single" w:sz="8"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PEHD</w:t>
            </w:r>
          </w:p>
        </w:tc>
        <w:tc>
          <w:tcPr>
            <w:tcW w:w="969" w:type="dxa"/>
            <w:tcBorders>
              <w:top w:val="nil"/>
              <w:left w:val="nil"/>
              <w:bottom w:val="single" w:sz="8" w:space="0" w:color="auto"/>
              <w:right w:val="single" w:sz="4" w:space="0" w:color="auto"/>
            </w:tcBorders>
            <w:noWrap/>
            <w:vAlign w:val="bottom"/>
          </w:tcPr>
          <w:p w:rsidR="00CE798B" w:rsidRPr="00A7572E" w:rsidRDefault="00CE798B" w:rsidP="002D4802">
            <w:pPr>
              <w:spacing w:after="0" w:line="240" w:lineRule="auto"/>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PE100</w:t>
            </w:r>
          </w:p>
        </w:tc>
        <w:tc>
          <w:tcPr>
            <w:tcW w:w="1020" w:type="dxa"/>
            <w:gridSpan w:val="2"/>
            <w:tcBorders>
              <w:top w:val="nil"/>
              <w:left w:val="nil"/>
              <w:bottom w:val="single" w:sz="8"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850" w:type="dxa"/>
            <w:tcBorders>
              <w:top w:val="nil"/>
              <w:left w:val="nil"/>
              <w:bottom w:val="single" w:sz="8"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8"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9" w:type="dxa"/>
            <w:tcBorders>
              <w:top w:val="nil"/>
              <w:left w:val="nil"/>
              <w:bottom w:val="single" w:sz="8"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c>
          <w:tcPr>
            <w:tcW w:w="708" w:type="dxa"/>
            <w:tcBorders>
              <w:top w:val="nil"/>
              <w:left w:val="nil"/>
              <w:bottom w:val="single" w:sz="8"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69</w:t>
            </w:r>
          </w:p>
        </w:tc>
        <w:tc>
          <w:tcPr>
            <w:tcW w:w="709" w:type="dxa"/>
            <w:tcBorders>
              <w:top w:val="nil"/>
              <w:left w:val="nil"/>
              <w:bottom w:val="single" w:sz="8"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color w:val="000000"/>
                <w:sz w:val="20"/>
                <w:szCs w:val="20"/>
                <w:lang w:val="en-US"/>
              </w:rPr>
            </w:pPr>
            <w:r w:rsidRPr="00A7572E">
              <w:rPr>
                <w:rFonts w:ascii="Times New Roman" w:hAnsi="Times New Roman" w:cs="Times New Roman"/>
                <w:color w:val="000000"/>
                <w:sz w:val="20"/>
                <w:szCs w:val="20"/>
                <w:lang w:val="en-US"/>
              </w:rPr>
              <w:t> </w:t>
            </w:r>
          </w:p>
        </w:tc>
      </w:tr>
      <w:tr w:rsidR="00CE798B" w:rsidRPr="00A7572E">
        <w:trPr>
          <w:trHeight w:val="315"/>
        </w:trPr>
        <w:tc>
          <w:tcPr>
            <w:tcW w:w="4524" w:type="dxa"/>
            <w:gridSpan w:val="4"/>
            <w:tcBorders>
              <w:top w:val="nil"/>
              <w:left w:val="single" w:sz="8" w:space="0" w:color="auto"/>
              <w:bottom w:val="single" w:sz="8" w:space="0" w:color="auto"/>
              <w:right w:val="single" w:sz="4" w:space="0" w:color="auto"/>
            </w:tcBorders>
            <w:noWrap/>
            <w:vAlign w:val="center"/>
          </w:tcPr>
          <w:p w:rsidR="00CE798B" w:rsidRPr="00A7572E" w:rsidRDefault="00CE798B" w:rsidP="002D4802">
            <w:pPr>
              <w:spacing w:after="0" w:line="240" w:lineRule="auto"/>
              <w:rPr>
                <w:rFonts w:ascii="Times New Roman" w:hAnsi="Times New Roman" w:cs="Times New Roman"/>
                <w:b/>
                <w:bCs/>
                <w:color w:val="000000"/>
                <w:sz w:val="20"/>
                <w:szCs w:val="20"/>
                <w:lang w:val="it-IT"/>
              </w:rPr>
            </w:pPr>
            <w:r w:rsidRPr="00A7572E">
              <w:rPr>
                <w:rFonts w:ascii="Times New Roman" w:hAnsi="Times New Roman" w:cs="Times New Roman"/>
                <w:b/>
                <w:bCs/>
                <w:color w:val="000000"/>
                <w:sz w:val="20"/>
                <w:szCs w:val="20"/>
                <w:lang w:val="it-IT"/>
              </w:rPr>
              <w:t>Lungime totala pe diametre (m)</w:t>
            </w:r>
          </w:p>
        </w:tc>
        <w:tc>
          <w:tcPr>
            <w:tcW w:w="1020" w:type="dxa"/>
            <w:gridSpan w:val="2"/>
            <w:tcBorders>
              <w:top w:val="nil"/>
              <w:left w:val="nil"/>
              <w:bottom w:val="single" w:sz="8"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b/>
                <w:bCs/>
                <w:color w:val="000000"/>
                <w:sz w:val="20"/>
                <w:szCs w:val="20"/>
                <w:lang w:val="en-US"/>
              </w:rPr>
            </w:pPr>
            <w:r w:rsidRPr="00A7572E">
              <w:rPr>
                <w:rFonts w:ascii="Times New Roman" w:hAnsi="Times New Roman" w:cs="Times New Roman"/>
                <w:b/>
                <w:bCs/>
                <w:color w:val="000000"/>
                <w:sz w:val="20"/>
                <w:szCs w:val="20"/>
                <w:lang w:val="en-US"/>
              </w:rPr>
              <w:t>324</w:t>
            </w:r>
          </w:p>
        </w:tc>
        <w:tc>
          <w:tcPr>
            <w:tcW w:w="850" w:type="dxa"/>
            <w:tcBorders>
              <w:top w:val="nil"/>
              <w:left w:val="nil"/>
              <w:bottom w:val="single" w:sz="8"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b/>
                <w:bCs/>
                <w:color w:val="000000"/>
                <w:sz w:val="20"/>
                <w:szCs w:val="20"/>
                <w:lang w:val="en-US"/>
              </w:rPr>
            </w:pPr>
            <w:r w:rsidRPr="00A7572E">
              <w:rPr>
                <w:rFonts w:ascii="Times New Roman" w:hAnsi="Times New Roman" w:cs="Times New Roman"/>
                <w:b/>
                <w:bCs/>
                <w:color w:val="000000"/>
                <w:sz w:val="20"/>
                <w:szCs w:val="20"/>
                <w:lang w:val="en-US"/>
              </w:rPr>
              <w:t>11.522</w:t>
            </w:r>
          </w:p>
        </w:tc>
        <w:tc>
          <w:tcPr>
            <w:tcW w:w="709" w:type="dxa"/>
            <w:tcBorders>
              <w:top w:val="nil"/>
              <w:left w:val="nil"/>
              <w:bottom w:val="single" w:sz="8"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b/>
                <w:bCs/>
                <w:color w:val="000000"/>
                <w:sz w:val="20"/>
                <w:szCs w:val="20"/>
                <w:lang w:val="en-US"/>
              </w:rPr>
            </w:pPr>
            <w:r w:rsidRPr="00A7572E">
              <w:rPr>
                <w:rFonts w:ascii="Times New Roman" w:hAnsi="Times New Roman" w:cs="Times New Roman"/>
                <w:b/>
                <w:bCs/>
                <w:color w:val="000000"/>
                <w:sz w:val="20"/>
                <w:szCs w:val="20"/>
                <w:lang w:val="en-US"/>
              </w:rPr>
              <w:t>3.381</w:t>
            </w:r>
          </w:p>
        </w:tc>
        <w:tc>
          <w:tcPr>
            <w:tcW w:w="709" w:type="dxa"/>
            <w:tcBorders>
              <w:top w:val="nil"/>
              <w:left w:val="nil"/>
              <w:bottom w:val="single" w:sz="8"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b/>
                <w:bCs/>
                <w:color w:val="000000"/>
                <w:sz w:val="20"/>
                <w:szCs w:val="20"/>
                <w:lang w:val="en-US"/>
              </w:rPr>
            </w:pPr>
            <w:r w:rsidRPr="00A7572E">
              <w:rPr>
                <w:rFonts w:ascii="Times New Roman" w:hAnsi="Times New Roman" w:cs="Times New Roman"/>
                <w:b/>
                <w:bCs/>
                <w:color w:val="000000"/>
                <w:sz w:val="20"/>
                <w:szCs w:val="20"/>
                <w:lang w:val="en-US"/>
              </w:rPr>
              <w:t>4.912</w:t>
            </w:r>
          </w:p>
        </w:tc>
        <w:tc>
          <w:tcPr>
            <w:tcW w:w="708" w:type="dxa"/>
            <w:tcBorders>
              <w:top w:val="nil"/>
              <w:left w:val="nil"/>
              <w:bottom w:val="single" w:sz="8" w:space="0" w:color="auto"/>
              <w:right w:val="single" w:sz="4" w:space="0" w:color="auto"/>
            </w:tcBorders>
            <w:noWrap/>
            <w:vAlign w:val="center"/>
          </w:tcPr>
          <w:p w:rsidR="00CE798B" w:rsidRPr="00A7572E" w:rsidRDefault="00CE798B" w:rsidP="002D4802">
            <w:pPr>
              <w:spacing w:after="0" w:line="240" w:lineRule="auto"/>
              <w:jc w:val="center"/>
              <w:rPr>
                <w:rFonts w:ascii="Times New Roman" w:hAnsi="Times New Roman" w:cs="Times New Roman"/>
                <w:b/>
                <w:bCs/>
                <w:color w:val="000000"/>
                <w:sz w:val="20"/>
                <w:szCs w:val="20"/>
                <w:lang w:val="en-US"/>
              </w:rPr>
            </w:pPr>
            <w:r w:rsidRPr="00A7572E">
              <w:rPr>
                <w:rFonts w:ascii="Times New Roman" w:hAnsi="Times New Roman" w:cs="Times New Roman"/>
                <w:b/>
                <w:bCs/>
                <w:color w:val="000000"/>
                <w:sz w:val="20"/>
                <w:szCs w:val="20"/>
                <w:lang w:val="en-US"/>
              </w:rPr>
              <w:t>397</w:t>
            </w:r>
          </w:p>
        </w:tc>
        <w:tc>
          <w:tcPr>
            <w:tcW w:w="709" w:type="dxa"/>
            <w:tcBorders>
              <w:top w:val="nil"/>
              <w:left w:val="nil"/>
              <w:bottom w:val="single" w:sz="8"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b/>
                <w:bCs/>
                <w:color w:val="000000"/>
                <w:sz w:val="20"/>
                <w:szCs w:val="20"/>
                <w:lang w:val="en-US"/>
              </w:rPr>
            </w:pPr>
            <w:r w:rsidRPr="00A7572E">
              <w:rPr>
                <w:rFonts w:ascii="Times New Roman" w:hAnsi="Times New Roman" w:cs="Times New Roman"/>
                <w:b/>
                <w:bCs/>
                <w:color w:val="000000"/>
                <w:sz w:val="20"/>
                <w:szCs w:val="20"/>
                <w:lang w:val="en-US"/>
              </w:rPr>
              <w:t>3.222</w:t>
            </w:r>
          </w:p>
        </w:tc>
      </w:tr>
      <w:tr w:rsidR="00CE798B" w:rsidRPr="00A7572E">
        <w:trPr>
          <w:trHeight w:val="315"/>
        </w:trPr>
        <w:tc>
          <w:tcPr>
            <w:tcW w:w="4524" w:type="dxa"/>
            <w:gridSpan w:val="4"/>
            <w:tcBorders>
              <w:top w:val="nil"/>
              <w:left w:val="single" w:sz="8" w:space="0" w:color="auto"/>
              <w:bottom w:val="single" w:sz="8" w:space="0" w:color="auto"/>
              <w:right w:val="single" w:sz="4" w:space="0" w:color="auto"/>
            </w:tcBorders>
            <w:noWrap/>
            <w:vAlign w:val="center"/>
          </w:tcPr>
          <w:p w:rsidR="00CE798B" w:rsidRPr="00A7572E" w:rsidRDefault="00CE798B" w:rsidP="002D4802">
            <w:pPr>
              <w:spacing w:after="0" w:line="240" w:lineRule="auto"/>
              <w:rPr>
                <w:rFonts w:ascii="Times New Roman" w:hAnsi="Times New Roman" w:cs="Times New Roman"/>
                <w:b/>
                <w:bCs/>
                <w:color w:val="000000"/>
                <w:sz w:val="20"/>
                <w:szCs w:val="20"/>
                <w:lang w:val="it-IT"/>
              </w:rPr>
            </w:pPr>
            <w:r w:rsidRPr="00A7572E">
              <w:rPr>
                <w:rFonts w:ascii="Times New Roman" w:hAnsi="Times New Roman" w:cs="Times New Roman"/>
                <w:b/>
                <w:bCs/>
                <w:color w:val="000000"/>
                <w:sz w:val="20"/>
                <w:szCs w:val="20"/>
                <w:lang w:val="it-IT"/>
              </w:rPr>
              <w:t>Lungime totala retea reabilitata (m)</w:t>
            </w:r>
          </w:p>
        </w:tc>
        <w:tc>
          <w:tcPr>
            <w:tcW w:w="236" w:type="dxa"/>
            <w:tcBorders>
              <w:top w:val="nil"/>
              <w:left w:val="nil"/>
              <w:bottom w:val="single" w:sz="8"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b/>
                <w:bCs/>
                <w:color w:val="000000"/>
                <w:sz w:val="20"/>
                <w:szCs w:val="20"/>
                <w:lang w:val="it-IT"/>
              </w:rPr>
            </w:pPr>
          </w:p>
        </w:tc>
        <w:tc>
          <w:tcPr>
            <w:tcW w:w="4469" w:type="dxa"/>
            <w:gridSpan w:val="6"/>
            <w:tcBorders>
              <w:top w:val="nil"/>
              <w:left w:val="nil"/>
              <w:bottom w:val="single" w:sz="8" w:space="0" w:color="auto"/>
              <w:right w:val="single" w:sz="8" w:space="0" w:color="auto"/>
            </w:tcBorders>
            <w:noWrap/>
            <w:vAlign w:val="center"/>
          </w:tcPr>
          <w:p w:rsidR="00CE798B" w:rsidRPr="00A7572E" w:rsidRDefault="00CE798B" w:rsidP="002D4802">
            <w:pPr>
              <w:spacing w:after="0" w:line="240" w:lineRule="auto"/>
              <w:jc w:val="center"/>
              <w:rPr>
                <w:rFonts w:ascii="Times New Roman" w:hAnsi="Times New Roman" w:cs="Times New Roman"/>
                <w:b/>
                <w:bCs/>
                <w:color w:val="000000"/>
                <w:sz w:val="20"/>
                <w:szCs w:val="20"/>
                <w:lang w:val="en-US"/>
              </w:rPr>
            </w:pPr>
            <w:r w:rsidRPr="00A7572E">
              <w:rPr>
                <w:rFonts w:ascii="Times New Roman" w:hAnsi="Times New Roman" w:cs="Times New Roman"/>
                <w:b/>
                <w:bCs/>
                <w:color w:val="000000"/>
                <w:sz w:val="20"/>
                <w:szCs w:val="20"/>
                <w:lang w:val="en-US"/>
              </w:rPr>
              <w:t>23.758</w:t>
            </w:r>
          </w:p>
        </w:tc>
      </w:tr>
      <w:tr w:rsidR="00CE798B" w:rsidRPr="00A7572E">
        <w:trPr>
          <w:gridAfter w:val="10"/>
          <w:wAfter w:w="8566" w:type="dxa"/>
          <w:trHeight w:val="315"/>
        </w:trPr>
        <w:tc>
          <w:tcPr>
            <w:tcW w:w="663" w:type="dxa"/>
            <w:tcBorders>
              <w:top w:val="nil"/>
              <w:left w:val="nil"/>
              <w:bottom w:val="nil"/>
              <w:right w:val="nil"/>
            </w:tcBorders>
            <w:noWrap/>
            <w:vAlign w:val="center"/>
          </w:tcPr>
          <w:p w:rsidR="00CE798B" w:rsidRPr="00A7572E" w:rsidRDefault="00CE798B" w:rsidP="002D4802">
            <w:pPr>
              <w:spacing w:after="0" w:line="240" w:lineRule="auto"/>
              <w:jc w:val="center"/>
              <w:rPr>
                <w:rFonts w:ascii="Times New Roman" w:hAnsi="Times New Roman" w:cs="Times New Roman"/>
                <w:b/>
                <w:bCs/>
                <w:color w:val="000000"/>
                <w:sz w:val="24"/>
                <w:szCs w:val="24"/>
                <w:lang w:val="en-US"/>
              </w:rPr>
            </w:pPr>
          </w:p>
        </w:tc>
      </w:tr>
    </w:tbl>
    <w:p w:rsidR="00CE798B" w:rsidRPr="00A7572E" w:rsidRDefault="00CE798B" w:rsidP="00C90706">
      <w:pPr>
        <w:pStyle w:val="Default"/>
        <w:jc w:val="both"/>
        <w:rPr>
          <w:rFonts w:ascii="Times New Roman" w:hAnsi="Times New Roman" w:cs="Times New Roman"/>
          <w:b/>
          <w:bCs/>
          <w:i/>
          <w:iCs/>
          <w:u w:val="single"/>
          <w:lang w:val="it-IT"/>
        </w:rPr>
      </w:pPr>
      <w:r w:rsidRPr="00A7572E">
        <w:rPr>
          <w:rFonts w:ascii="Times New Roman" w:hAnsi="Times New Roman" w:cs="Times New Roman"/>
          <w:b/>
          <w:bCs/>
          <w:i/>
          <w:iCs/>
          <w:u w:val="single"/>
          <w:lang w:val="it-IT"/>
        </w:rPr>
        <w:t>La capitolul 9.1.1.1, pagina 27 începând de la paragraful 2 se modifică după cum urmează:</w:t>
      </w:r>
    </w:p>
    <w:p w:rsidR="00CE798B" w:rsidRPr="00A7572E" w:rsidRDefault="00CE798B" w:rsidP="007A4479">
      <w:pPr>
        <w:pStyle w:val="Default"/>
        <w:rPr>
          <w:rFonts w:ascii="Times New Roman" w:hAnsi="Times New Roman" w:cs="Times New Roman"/>
          <w:b/>
          <w:bCs/>
          <w:i/>
          <w:iCs/>
          <w:u w:val="single"/>
          <w:lang w:val="it-IT"/>
        </w:rPr>
      </w:pPr>
    </w:p>
    <w:p w:rsidR="00CE798B" w:rsidRPr="00A7572E" w:rsidRDefault="00CE798B" w:rsidP="007A4479">
      <w:pPr>
        <w:pStyle w:val="Default"/>
        <w:rPr>
          <w:rFonts w:ascii="Times New Roman" w:hAnsi="Times New Roman" w:cs="Times New Roman"/>
          <w:lang w:val="it-IT"/>
        </w:rPr>
      </w:pPr>
      <w:r w:rsidRPr="00A7572E">
        <w:rPr>
          <w:rFonts w:ascii="Times New Roman" w:hAnsi="Times New Roman" w:cs="Times New Roman"/>
          <w:lang w:val="it-IT"/>
        </w:rPr>
        <w:t xml:space="preserve">S-au prevăzut </w:t>
      </w:r>
      <w:r w:rsidRPr="00A7572E">
        <w:rPr>
          <w:rFonts w:ascii="Times New Roman" w:hAnsi="Times New Roman" w:cs="Times New Roman"/>
          <w:color w:val="auto"/>
          <w:lang w:val="it-IT"/>
        </w:rPr>
        <w:t xml:space="preserve">267 </w:t>
      </w:r>
      <w:r w:rsidRPr="00A7572E">
        <w:rPr>
          <w:rFonts w:ascii="Times New Roman" w:hAnsi="Times New Roman" w:cs="Times New Roman"/>
          <w:lang w:val="it-IT"/>
        </w:rPr>
        <w:t xml:space="preserve">hidranţi de incendiu subterani cu diametrul Dn 100 mm, precum şi cămine de vane, cămine de golire şi cămine de aerisire. </w:t>
      </w:r>
    </w:p>
    <w:p w:rsidR="00CE798B" w:rsidRPr="00A7572E" w:rsidRDefault="00CE798B" w:rsidP="007A4479">
      <w:pPr>
        <w:pStyle w:val="Default"/>
        <w:rPr>
          <w:rFonts w:ascii="Times New Roman" w:hAnsi="Times New Roman" w:cs="Times New Roman"/>
          <w:lang w:val="it-IT"/>
        </w:rPr>
      </w:pPr>
    </w:p>
    <w:p w:rsidR="00CE798B" w:rsidRPr="00A7572E" w:rsidRDefault="00CE798B" w:rsidP="00450E6D">
      <w:pPr>
        <w:pStyle w:val="Default"/>
        <w:jc w:val="both"/>
        <w:rPr>
          <w:rFonts w:ascii="Times New Roman" w:hAnsi="Times New Roman" w:cs="Times New Roman"/>
          <w:lang w:val="it-IT"/>
        </w:rPr>
      </w:pPr>
      <w:r w:rsidRPr="00A7572E">
        <w:rPr>
          <w:rFonts w:ascii="Times New Roman" w:hAnsi="Times New Roman" w:cs="Times New Roman"/>
          <w:lang w:val="it-IT"/>
        </w:rPr>
        <w:t xml:space="preserve">Consumatorii vor fi racordaţi la reţeaua de distribuţie a apei potabile reabilitată şi extinsă prin intermediul unor branşamente din PEID cu diametrele de Dn 25 mm, Dn 40 mm, Dn 63 mm. </w:t>
      </w:r>
    </w:p>
    <w:p w:rsidR="00CE798B" w:rsidRPr="00A7572E" w:rsidRDefault="00CE798B" w:rsidP="00450E6D">
      <w:pPr>
        <w:pStyle w:val="Default"/>
        <w:jc w:val="both"/>
        <w:rPr>
          <w:rFonts w:ascii="Times New Roman" w:hAnsi="Times New Roman" w:cs="Times New Roman"/>
          <w:lang w:val="de-DE"/>
        </w:rPr>
      </w:pPr>
      <w:r w:rsidRPr="00A7572E">
        <w:rPr>
          <w:rFonts w:ascii="Times New Roman" w:hAnsi="Times New Roman" w:cs="Times New Roman"/>
          <w:lang w:val="de-DE"/>
        </w:rPr>
        <w:t xml:space="preserve">S-au prevăzut 2107 branşamente noi. </w:t>
      </w:r>
    </w:p>
    <w:p w:rsidR="00CE798B" w:rsidRPr="00A7572E" w:rsidRDefault="00CE798B" w:rsidP="007A4479">
      <w:pPr>
        <w:pStyle w:val="Default"/>
        <w:rPr>
          <w:rFonts w:ascii="Times New Roman" w:hAnsi="Times New Roman" w:cs="Times New Roman"/>
          <w:lang w:val="de-DE"/>
        </w:rPr>
      </w:pPr>
    </w:p>
    <w:p w:rsidR="00CE798B" w:rsidRPr="00A7572E" w:rsidRDefault="00CE798B" w:rsidP="007A4479">
      <w:pPr>
        <w:pStyle w:val="Default"/>
        <w:rPr>
          <w:rFonts w:ascii="Times New Roman" w:hAnsi="Times New Roman" w:cs="Times New Roman"/>
        </w:rPr>
      </w:pPr>
      <w:r w:rsidRPr="00A7572E">
        <w:rPr>
          <w:rFonts w:ascii="Times New Roman" w:hAnsi="Times New Roman" w:cs="Times New Roman"/>
        </w:rPr>
        <w:t xml:space="preserve">Conductele de PEID utilizate pentru reţeaua de distribuţie au următoarele caracteristici: </w:t>
      </w:r>
    </w:p>
    <w:p w:rsidR="00CE798B" w:rsidRPr="00A7572E" w:rsidRDefault="00CE798B" w:rsidP="00EC48A9">
      <w:pPr>
        <w:pStyle w:val="Default"/>
        <w:numPr>
          <w:ilvl w:val="0"/>
          <w:numId w:val="5"/>
        </w:numPr>
        <w:spacing w:after="147"/>
        <w:rPr>
          <w:rFonts w:ascii="Times New Roman" w:hAnsi="Times New Roman" w:cs="Times New Roman"/>
        </w:rPr>
      </w:pPr>
      <w:r w:rsidRPr="00A7572E">
        <w:rPr>
          <w:rFonts w:ascii="Times New Roman" w:hAnsi="Times New Roman" w:cs="Times New Roman"/>
        </w:rPr>
        <w:t xml:space="preserve">diametre exterioare: De 90 - 355 mm </w:t>
      </w:r>
    </w:p>
    <w:p w:rsidR="00CE798B" w:rsidRPr="00A7572E" w:rsidRDefault="00CE798B" w:rsidP="00EC48A9">
      <w:pPr>
        <w:pStyle w:val="Default"/>
        <w:numPr>
          <w:ilvl w:val="0"/>
          <w:numId w:val="5"/>
        </w:numPr>
        <w:spacing w:after="147"/>
        <w:rPr>
          <w:rFonts w:ascii="Times New Roman" w:hAnsi="Times New Roman" w:cs="Times New Roman"/>
        </w:rPr>
      </w:pPr>
      <w:r w:rsidRPr="00A7572E">
        <w:rPr>
          <w:rFonts w:ascii="Times New Roman" w:hAnsi="Times New Roman" w:cs="Times New Roman"/>
        </w:rPr>
        <w:t xml:space="preserve">clasa de rezistenţă: PE 100 </w:t>
      </w:r>
    </w:p>
    <w:p w:rsidR="00CE798B" w:rsidRPr="00A7572E" w:rsidRDefault="00CE798B" w:rsidP="00EC48A9">
      <w:pPr>
        <w:pStyle w:val="Default"/>
        <w:numPr>
          <w:ilvl w:val="0"/>
          <w:numId w:val="5"/>
        </w:numPr>
        <w:spacing w:after="147"/>
        <w:rPr>
          <w:rFonts w:ascii="Times New Roman" w:hAnsi="Times New Roman" w:cs="Times New Roman"/>
        </w:rPr>
      </w:pPr>
      <w:r w:rsidRPr="00A7572E">
        <w:rPr>
          <w:rFonts w:ascii="Times New Roman" w:hAnsi="Times New Roman" w:cs="Times New Roman"/>
        </w:rPr>
        <w:t xml:space="preserve">clasa de presiune: PN 6 </w:t>
      </w:r>
    </w:p>
    <w:p w:rsidR="00CE798B" w:rsidRPr="00A7572E" w:rsidRDefault="00CE798B" w:rsidP="00EC48A9">
      <w:pPr>
        <w:pStyle w:val="Default"/>
        <w:numPr>
          <w:ilvl w:val="0"/>
          <w:numId w:val="6"/>
        </w:numPr>
        <w:rPr>
          <w:rFonts w:ascii="Times New Roman" w:hAnsi="Times New Roman" w:cs="Times New Roman"/>
          <w:lang w:val="it-IT"/>
        </w:rPr>
      </w:pPr>
      <w:r w:rsidRPr="00A7572E">
        <w:rPr>
          <w:rFonts w:ascii="Times New Roman" w:hAnsi="Times New Roman" w:cs="Times New Roman"/>
          <w:lang w:val="it-IT"/>
        </w:rPr>
        <w:t xml:space="preserve">SDR (grosime perete/diametrul exterior): 26. </w:t>
      </w:r>
    </w:p>
    <w:p w:rsidR="00CE798B" w:rsidRPr="00A7572E" w:rsidRDefault="00CE798B" w:rsidP="007A4479">
      <w:pPr>
        <w:pStyle w:val="Default"/>
        <w:rPr>
          <w:rFonts w:ascii="Times New Roman" w:hAnsi="Times New Roman" w:cs="Times New Roman"/>
          <w:lang w:val="it-IT"/>
        </w:rPr>
      </w:pPr>
    </w:p>
    <w:p w:rsidR="00CE798B" w:rsidRPr="00A7572E" w:rsidRDefault="00CE798B" w:rsidP="007A4479">
      <w:pPr>
        <w:pStyle w:val="Default"/>
        <w:rPr>
          <w:rFonts w:ascii="Times New Roman" w:hAnsi="Times New Roman" w:cs="Times New Roman"/>
          <w:lang w:val="it-IT"/>
        </w:rPr>
      </w:pPr>
      <w:r w:rsidRPr="00A7572E">
        <w:rPr>
          <w:rFonts w:ascii="Times New Roman" w:hAnsi="Times New Roman" w:cs="Times New Roman"/>
          <w:lang w:val="it-IT"/>
        </w:rPr>
        <w:t xml:space="preserve">Se recomandă folosirea tuburilor din polietilenă de înaltă densitate (PEID), pentru realizarea reţelelor, deoarece au caracteristici care le recomandă pentru utilizarea în sisteme de alimentare cu apă: </w:t>
      </w:r>
    </w:p>
    <w:p w:rsidR="00CE798B" w:rsidRPr="00A7572E" w:rsidRDefault="00CE798B" w:rsidP="00EC48A9">
      <w:pPr>
        <w:pStyle w:val="Default"/>
        <w:numPr>
          <w:ilvl w:val="0"/>
          <w:numId w:val="7"/>
        </w:numPr>
        <w:spacing w:after="147"/>
        <w:rPr>
          <w:rFonts w:ascii="Times New Roman" w:hAnsi="Times New Roman" w:cs="Times New Roman"/>
        </w:rPr>
      </w:pPr>
      <w:r w:rsidRPr="00A7572E">
        <w:rPr>
          <w:rFonts w:ascii="Times New Roman" w:hAnsi="Times New Roman" w:cs="Times New Roman"/>
        </w:rPr>
        <w:t xml:space="preserve">greutate proprie redusa; </w:t>
      </w:r>
    </w:p>
    <w:p w:rsidR="00CE798B" w:rsidRPr="00A7572E" w:rsidRDefault="00CE798B" w:rsidP="00EC48A9">
      <w:pPr>
        <w:pStyle w:val="Default"/>
        <w:numPr>
          <w:ilvl w:val="0"/>
          <w:numId w:val="7"/>
        </w:numPr>
        <w:spacing w:after="147"/>
        <w:rPr>
          <w:rFonts w:ascii="Times New Roman" w:hAnsi="Times New Roman" w:cs="Times New Roman"/>
        </w:rPr>
      </w:pPr>
      <w:r w:rsidRPr="00A7572E">
        <w:rPr>
          <w:rFonts w:ascii="Times New Roman" w:hAnsi="Times New Roman" w:cs="Times New Roman"/>
        </w:rPr>
        <w:t xml:space="preserve">elasticitate mare; </w:t>
      </w:r>
    </w:p>
    <w:p w:rsidR="00CE798B" w:rsidRPr="00A7572E" w:rsidRDefault="00CE798B" w:rsidP="00EC48A9">
      <w:pPr>
        <w:pStyle w:val="Default"/>
        <w:numPr>
          <w:ilvl w:val="0"/>
          <w:numId w:val="7"/>
        </w:numPr>
        <w:spacing w:after="147"/>
        <w:rPr>
          <w:rFonts w:ascii="Times New Roman" w:hAnsi="Times New Roman" w:cs="Times New Roman"/>
          <w:lang w:val="de-DE"/>
        </w:rPr>
      </w:pPr>
      <w:r w:rsidRPr="00A7572E">
        <w:rPr>
          <w:rFonts w:ascii="Times New Roman" w:hAnsi="Times New Roman" w:cs="Times New Roman"/>
          <w:lang w:val="de-DE"/>
        </w:rPr>
        <w:t xml:space="preserve">tehnologie de montaj uşoară şi simplă; </w:t>
      </w:r>
    </w:p>
    <w:p w:rsidR="00CE798B" w:rsidRPr="00A7572E" w:rsidRDefault="00CE798B" w:rsidP="00EC48A9">
      <w:pPr>
        <w:pStyle w:val="Default"/>
        <w:numPr>
          <w:ilvl w:val="0"/>
          <w:numId w:val="7"/>
        </w:numPr>
        <w:spacing w:after="147"/>
        <w:rPr>
          <w:rFonts w:ascii="Times New Roman" w:hAnsi="Times New Roman" w:cs="Times New Roman"/>
          <w:lang w:val="it-IT"/>
        </w:rPr>
      </w:pPr>
      <w:r w:rsidRPr="00A7572E">
        <w:rPr>
          <w:rFonts w:ascii="Times New Roman" w:hAnsi="Times New Roman" w:cs="Times New Roman"/>
          <w:lang w:val="it-IT"/>
        </w:rPr>
        <w:t xml:space="preserve">sunt inerte la acţiunea apei, </w:t>
      </w:r>
    </w:p>
    <w:p w:rsidR="00CE798B" w:rsidRPr="00A7572E" w:rsidRDefault="00CE798B" w:rsidP="00EC48A9">
      <w:pPr>
        <w:pStyle w:val="Default"/>
        <w:numPr>
          <w:ilvl w:val="0"/>
          <w:numId w:val="7"/>
        </w:numPr>
        <w:spacing w:after="147"/>
        <w:rPr>
          <w:rFonts w:ascii="Times New Roman" w:hAnsi="Times New Roman" w:cs="Times New Roman"/>
          <w:lang w:val="it-IT"/>
        </w:rPr>
      </w:pPr>
      <w:r w:rsidRPr="00A7572E">
        <w:rPr>
          <w:rFonts w:ascii="Times New Roman" w:hAnsi="Times New Roman" w:cs="Times New Roman"/>
          <w:lang w:val="it-IT"/>
        </w:rPr>
        <w:t xml:space="preserve">prezintă siguranţă totală referitoare la gradul de toxicitate al materialului conductei, </w:t>
      </w:r>
    </w:p>
    <w:p w:rsidR="00CE798B" w:rsidRPr="00A7572E" w:rsidRDefault="00CE798B" w:rsidP="00EC48A9">
      <w:pPr>
        <w:pStyle w:val="Default"/>
        <w:numPr>
          <w:ilvl w:val="0"/>
          <w:numId w:val="7"/>
        </w:numPr>
        <w:spacing w:after="147"/>
        <w:rPr>
          <w:rFonts w:ascii="Times New Roman" w:hAnsi="Times New Roman" w:cs="Times New Roman"/>
          <w:lang w:val="it-IT"/>
        </w:rPr>
      </w:pPr>
      <w:r w:rsidRPr="00A7572E">
        <w:rPr>
          <w:rFonts w:ascii="Times New Roman" w:hAnsi="Times New Roman" w:cs="Times New Roman"/>
          <w:lang w:val="it-IT"/>
        </w:rPr>
        <w:t xml:space="preserve">au o rezistenţă foarte bună la îngheţ datorită polimerilor speciali folosiţi, </w:t>
      </w:r>
    </w:p>
    <w:p w:rsidR="00CE798B" w:rsidRPr="00A7572E" w:rsidRDefault="00CE798B" w:rsidP="00EC48A9">
      <w:pPr>
        <w:pStyle w:val="Default"/>
        <w:numPr>
          <w:ilvl w:val="0"/>
          <w:numId w:val="7"/>
        </w:numPr>
        <w:spacing w:after="147"/>
        <w:rPr>
          <w:rFonts w:ascii="Times New Roman" w:hAnsi="Times New Roman" w:cs="Times New Roman"/>
        </w:rPr>
      </w:pPr>
      <w:r w:rsidRPr="00A7572E">
        <w:rPr>
          <w:rFonts w:ascii="Times New Roman" w:hAnsi="Times New Roman" w:cs="Times New Roman"/>
        </w:rPr>
        <w:t xml:space="preserve">au caracteristici hidraulice care se menţin constante în timp, </w:t>
      </w:r>
    </w:p>
    <w:p w:rsidR="00CE798B" w:rsidRPr="00A7572E" w:rsidRDefault="00CE798B" w:rsidP="00EC48A9">
      <w:pPr>
        <w:pStyle w:val="Default"/>
        <w:numPr>
          <w:ilvl w:val="0"/>
          <w:numId w:val="7"/>
        </w:numPr>
        <w:spacing w:after="147"/>
        <w:rPr>
          <w:rFonts w:ascii="Times New Roman" w:hAnsi="Times New Roman" w:cs="Times New Roman"/>
        </w:rPr>
      </w:pPr>
      <w:r w:rsidRPr="00A7572E">
        <w:rPr>
          <w:rFonts w:ascii="Times New Roman" w:hAnsi="Times New Roman" w:cs="Times New Roman"/>
        </w:rPr>
        <w:t xml:space="preserve">demonstrează insensibilitate la fenomenele de coroziune electrochimică, </w:t>
      </w:r>
    </w:p>
    <w:p w:rsidR="00CE798B" w:rsidRPr="00A7572E" w:rsidRDefault="00CE798B" w:rsidP="00EC48A9">
      <w:pPr>
        <w:pStyle w:val="Default"/>
        <w:numPr>
          <w:ilvl w:val="0"/>
          <w:numId w:val="7"/>
        </w:numPr>
        <w:rPr>
          <w:rFonts w:ascii="Times New Roman" w:hAnsi="Times New Roman" w:cs="Times New Roman"/>
          <w:lang w:val="de-DE"/>
        </w:rPr>
      </w:pPr>
      <w:r w:rsidRPr="00A7572E">
        <w:rPr>
          <w:rFonts w:ascii="Times New Roman" w:hAnsi="Times New Roman" w:cs="Times New Roman"/>
          <w:lang w:val="de-DE"/>
        </w:rPr>
        <w:t>au durată de viaţă de 50 ani .</w:t>
      </w:r>
    </w:p>
    <w:p w:rsidR="00CE798B" w:rsidRPr="00A7572E" w:rsidRDefault="00CE798B" w:rsidP="007A4479">
      <w:pPr>
        <w:pStyle w:val="Default"/>
        <w:rPr>
          <w:rFonts w:ascii="Times New Roman" w:hAnsi="Times New Roman" w:cs="Times New Roman"/>
          <w:lang w:val="de-DE"/>
        </w:rPr>
      </w:pPr>
    </w:p>
    <w:p w:rsidR="00CE798B" w:rsidRPr="00A7572E" w:rsidRDefault="00CE798B" w:rsidP="007A4479">
      <w:pPr>
        <w:pStyle w:val="Default"/>
        <w:rPr>
          <w:rFonts w:ascii="Times New Roman" w:hAnsi="Times New Roman" w:cs="Times New Roman"/>
          <w:lang w:val="de-DE"/>
        </w:rPr>
      </w:pPr>
      <w:r w:rsidRPr="00A7572E">
        <w:rPr>
          <w:rFonts w:ascii="Times New Roman" w:hAnsi="Times New Roman" w:cs="Times New Roman"/>
          <w:lang w:val="de-DE"/>
        </w:rPr>
        <w:t xml:space="preserve">Săpăturile pentru pozarea reţelelor de apă vor fi executate manual si mecanizat. </w:t>
      </w:r>
    </w:p>
    <w:p w:rsidR="00CE798B" w:rsidRPr="00A7572E" w:rsidRDefault="00CE798B" w:rsidP="007A4479">
      <w:pPr>
        <w:pStyle w:val="Default"/>
        <w:rPr>
          <w:rFonts w:ascii="Times New Roman" w:hAnsi="Times New Roman" w:cs="Times New Roman"/>
          <w:lang w:val="de-DE"/>
        </w:rPr>
      </w:pPr>
    </w:p>
    <w:p w:rsidR="00CE798B" w:rsidRPr="00A7572E" w:rsidRDefault="00CE798B" w:rsidP="00EC48A9">
      <w:pPr>
        <w:pStyle w:val="Default"/>
        <w:jc w:val="both"/>
        <w:rPr>
          <w:rFonts w:ascii="Times New Roman" w:hAnsi="Times New Roman" w:cs="Times New Roman"/>
          <w:lang w:val="de-DE"/>
        </w:rPr>
      </w:pPr>
      <w:r w:rsidRPr="00A7572E">
        <w:rPr>
          <w:rFonts w:ascii="Times New Roman" w:hAnsi="Times New Roman" w:cs="Times New Roman"/>
          <w:lang w:val="de-DE"/>
        </w:rPr>
        <w:t xml:space="preserve">La pozarea conductelor s-a ţinut seama de celelalte reţele edilitare existente (LES linie electrică subterană de 20 kV, 6kV şi 1 kV; LEA linie electrică aeriană; cabluri alimentare reţea transport urban; TC telefonie; telecomunicaţii locale, interne şi internaţionale; gaze naturale de medie presiune şi presiune redusă; apă; termoficare; canalizare menajeră şi pluvială, etc). </w:t>
      </w:r>
    </w:p>
    <w:p w:rsidR="00CE798B" w:rsidRPr="00A7572E" w:rsidRDefault="00CE798B" w:rsidP="00EC48A9">
      <w:pPr>
        <w:pStyle w:val="Default"/>
        <w:jc w:val="both"/>
        <w:rPr>
          <w:rFonts w:ascii="Times New Roman" w:hAnsi="Times New Roman" w:cs="Times New Roman"/>
          <w:lang w:val="de-DE"/>
        </w:rPr>
      </w:pPr>
    </w:p>
    <w:p w:rsidR="00CE798B" w:rsidRPr="00A7572E" w:rsidRDefault="00CE798B" w:rsidP="00EC48A9">
      <w:pPr>
        <w:pStyle w:val="Default"/>
        <w:jc w:val="both"/>
        <w:rPr>
          <w:rFonts w:ascii="Times New Roman" w:hAnsi="Times New Roman" w:cs="Times New Roman"/>
          <w:lang w:val="it-IT"/>
        </w:rPr>
      </w:pPr>
      <w:r w:rsidRPr="00A7572E">
        <w:rPr>
          <w:rFonts w:ascii="Times New Roman" w:hAnsi="Times New Roman" w:cs="Times New Roman"/>
          <w:lang w:val="it-IT"/>
        </w:rPr>
        <w:t xml:space="preserve">La definitivarea amplasării reţelelor de apă se vor avea în vedere prevederile STAS 8591 – 97 privind reţele edilitare subterane. </w:t>
      </w:r>
    </w:p>
    <w:p w:rsidR="00CE798B" w:rsidRPr="00A7572E" w:rsidRDefault="00CE798B" w:rsidP="00EC48A9">
      <w:pPr>
        <w:pStyle w:val="Default"/>
        <w:jc w:val="both"/>
        <w:rPr>
          <w:rFonts w:ascii="Times New Roman" w:hAnsi="Times New Roman" w:cs="Times New Roman"/>
          <w:lang w:val="it-IT"/>
        </w:rPr>
      </w:pPr>
      <w:r w:rsidRPr="00A7572E">
        <w:rPr>
          <w:rFonts w:ascii="Times New Roman" w:hAnsi="Times New Roman" w:cs="Times New Roman"/>
          <w:lang w:val="it-IT"/>
        </w:rPr>
        <w:t>În zonele în care conductele se vor intersecta cu alte reţele, menţionate de utilizatori pe planul coordonator, săpăturile vor fi executate manual.</w:t>
      </w:r>
    </w:p>
    <w:p w:rsidR="00CE798B" w:rsidRPr="00A7572E" w:rsidRDefault="00CE798B" w:rsidP="00EC48A9">
      <w:pPr>
        <w:pStyle w:val="Default"/>
        <w:jc w:val="both"/>
        <w:rPr>
          <w:rFonts w:ascii="Times New Roman" w:hAnsi="Times New Roman" w:cs="Times New Roman"/>
          <w:lang w:val="it-IT"/>
        </w:rPr>
      </w:pPr>
    </w:p>
    <w:p w:rsidR="00CE798B" w:rsidRPr="00A7572E" w:rsidRDefault="00CE798B" w:rsidP="00EC48A9">
      <w:pPr>
        <w:pStyle w:val="Default"/>
        <w:jc w:val="both"/>
        <w:rPr>
          <w:rFonts w:ascii="Times New Roman" w:hAnsi="Times New Roman" w:cs="Times New Roman"/>
          <w:b/>
          <w:bCs/>
          <w:i/>
          <w:iCs/>
          <w:u w:val="single"/>
          <w:lang w:val="it-IT"/>
        </w:rPr>
      </w:pPr>
      <w:r w:rsidRPr="00A7572E">
        <w:rPr>
          <w:rFonts w:ascii="Times New Roman" w:hAnsi="Times New Roman" w:cs="Times New Roman"/>
          <w:b/>
          <w:bCs/>
          <w:i/>
          <w:iCs/>
          <w:u w:val="single"/>
          <w:lang w:val="it-IT"/>
        </w:rPr>
        <w:t>La capitolul 9.1.2.1, la pagina 66 se modifică următorul text:</w:t>
      </w:r>
    </w:p>
    <w:p w:rsidR="00CE798B" w:rsidRPr="00A7572E" w:rsidRDefault="00CE798B" w:rsidP="00EC48A9">
      <w:pPr>
        <w:pStyle w:val="Default"/>
        <w:jc w:val="both"/>
        <w:rPr>
          <w:rFonts w:ascii="Times New Roman" w:hAnsi="Times New Roman" w:cs="Times New Roman"/>
          <w:b/>
          <w:bCs/>
          <w:i/>
          <w:iCs/>
          <w:u w:val="single"/>
          <w:lang w:val="it-IT"/>
        </w:rPr>
      </w:pPr>
    </w:p>
    <w:p w:rsidR="00CE798B" w:rsidRPr="00A7572E" w:rsidRDefault="00CE798B" w:rsidP="00177449">
      <w:pPr>
        <w:pStyle w:val="Default"/>
        <w:rPr>
          <w:rFonts w:ascii="Times New Roman" w:hAnsi="Times New Roman" w:cs="Times New Roman"/>
          <w:b/>
          <w:bCs/>
          <w:i/>
          <w:iCs/>
          <w:lang w:val="it-IT"/>
        </w:rPr>
      </w:pPr>
      <w:r w:rsidRPr="00A7572E">
        <w:rPr>
          <w:rFonts w:ascii="Times New Roman" w:hAnsi="Times New Roman" w:cs="Times New Roman"/>
          <w:b/>
          <w:bCs/>
          <w:i/>
          <w:iCs/>
          <w:lang w:val="it-IT"/>
        </w:rPr>
        <w:t xml:space="preserve">9.1.2.1 Aglomerarea Sfântu Gheorghe </w:t>
      </w:r>
    </w:p>
    <w:p w:rsidR="00CE798B" w:rsidRPr="00A7572E" w:rsidRDefault="00CE798B" w:rsidP="00177449">
      <w:pPr>
        <w:pStyle w:val="Default"/>
        <w:rPr>
          <w:rFonts w:ascii="Times New Roman" w:hAnsi="Times New Roman" w:cs="Times New Roman"/>
          <w:lang w:val="it-IT"/>
        </w:rPr>
      </w:pPr>
    </w:p>
    <w:p w:rsidR="00CE798B" w:rsidRPr="00A7572E" w:rsidRDefault="00CE798B" w:rsidP="00177449">
      <w:pPr>
        <w:pStyle w:val="Default"/>
        <w:jc w:val="both"/>
        <w:rPr>
          <w:rFonts w:ascii="Times New Roman" w:hAnsi="Times New Roman" w:cs="Times New Roman"/>
          <w:lang w:val="it-IT"/>
        </w:rPr>
      </w:pPr>
      <w:r w:rsidRPr="00A7572E">
        <w:rPr>
          <w:rFonts w:ascii="Times New Roman" w:hAnsi="Times New Roman" w:cs="Times New Roman"/>
          <w:lang w:val="it-IT"/>
        </w:rPr>
        <w:t xml:space="preserve">Conform listei de investiţii prioritare, pentru îmbunătăţirea sistemului de canalizare din aglomerarea Sfântu Gheorghe, au fost propuse următoarele investiţii: </w:t>
      </w:r>
    </w:p>
    <w:p w:rsidR="00CE798B" w:rsidRPr="00A7572E" w:rsidRDefault="00CE798B" w:rsidP="00177449">
      <w:pPr>
        <w:pStyle w:val="Default"/>
        <w:jc w:val="both"/>
        <w:rPr>
          <w:rFonts w:ascii="Times New Roman" w:hAnsi="Times New Roman" w:cs="Times New Roman"/>
          <w:lang w:val="it-IT"/>
        </w:rPr>
      </w:pPr>
    </w:p>
    <w:p w:rsidR="00CE798B" w:rsidRPr="00A7572E" w:rsidRDefault="00CE798B" w:rsidP="00177449">
      <w:pPr>
        <w:pStyle w:val="Default"/>
        <w:jc w:val="both"/>
        <w:rPr>
          <w:rFonts w:ascii="Times New Roman" w:hAnsi="Times New Roman" w:cs="Times New Roman"/>
        </w:rPr>
      </w:pPr>
      <w:r w:rsidRPr="00A7572E">
        <w:rPr>
          <w:rFonts w:ascii="Times New Roman" w:hAnsi="Times New Roman" w:cs="Times New Roman"/>
          <w:b/>
          <w:bCs/>
        </w:rPr>
        <w:t xml:space="preserve">Reţea de canalizare </w:t>
      </w:r>
    </w:p>
    <w:p w:rsidR="00CE798B" w:rsidRPr="00A7572E" w:rsidRDefault="00CE798B" w:rsidP="00177449">
      <w:pPr>
        <w:pStyle w:val="Default"/>
        <w:numPr>
          <w:ilvl w:val="0"/>
          <w:numId w:val="13"/>
        </w:numPr>
        <w:jc w:val="both"/>
        <w:rPr>
          <w:rFonts w:ascii="Times New Roman" w:hAnsi="Times New Roman" w:cs="Times New Roman"/>
        </w:rPr>
      </w:pPr>
      <w:r w:rsidRPr="00A7572E">
        <w:rPr>
          <w:rFonts w:ascii="Times New Roman" w:hAnsi="Times New Roman" w:cs="Times New Roman"/>
        </w:rPr>
        <w:t xml:space="preserve">Extindere reţea de canalizare în lungime totală de 10.462 m. </w:t>
      </w:r>
    </w:p>
    <w:p w:rsidR="00CE798B" w:rsidRPr="00A7572E" w:rsidRDefault="00CE798B" w:rsidP="00177449">
      <w:pPr>
        <w:pStyle w:val="Default"/>
        <w:jc w:val="both"/>
        <w:rPr>
          <w:rFonts w:ascii="Times New Roman" w:hAnsi="Times New Roman" w:cs="Times New Roman"/>
        </w:rPr>
      </w:pPr>
    </w:p>
    <w:p w:rsidR="00CE798B" w:rsidRPr="00A7572E" w:rsidRDefault="00CE798B" w:rsidP="00177449">
      <w:pPr>
        <w:pStyle w:val="Default"/>
        <w:jc w:val="both"/>
        <w:rPr>
          <w:rFonts w:ascii="Times New Roman" w:hAnsi="Times New Roman" w:cs="Times New Roman"/>
        </w:rPr>
      </w:pPr>
      <w:r w:rsidRPr="00A7572E">
        <w:rPr>
          <w:rFonts w:ascii="Times New Roman" w:hAnsi="Times New Roman" w:cs="Times New Roman"/>
          <w:b/>
          <w:bCs/>
        </w:rPr>
        <w:t xml:space="preserve">Staţie de pompare ape uzate </w:t>
      </w:r>
    </w:p>
    <w:p w:rsidR="00CE798B" w:rsidRPr="00A7572E" w:rsidRDefault="00CE798B" w:rsidP="00177449">
      <w:pPr>
        <w:pStyle w:val="Default"/>
        <w:numPr>
          <w:ilvl w:val="0"/>
          <w:numId w:val="14"/>
        </w:numPr>
        <w:jc w:val="both"/>
        <w:rPr>
          <w:rFonts w:ascii="Times New Roman" w:hAnsi="Times New Roman" w:cs="Times New Roman"/>
          <w:lang w:val="it-IT"/>
        </w:rPr>
      </w:pPr>
      <w:r w:rsidRPr="00A7572E">
        <w:rPr>
          <w:rFonts w:ascii="Times New Roman" w:hAnsi="Times New Roman" w:cs="Times New Roman"/>
          <w:lang w:val="it-IT"/>
        </w:rPr>
        <w:t>S-a amplasat o staţie de pompare ape uzate în punctul cu cota cea mai joasă, care colectează apele uzate provenite de la consumatorii din zona cartierul Ciucului Nord.</w:t>
      </w:r>
    </w:p>
    <w:p w:rsidR="00CE798B" w:rsidRPr="00A7572E" w:rsidRDefault="00CE798B" w:rsidP="00EC48A9">
      <w:pPr>
        <w:pStyle w:val="Default"/>
        <w:jc w:val="both"/>
        <w:rPr>
          <w:rFonts w:ascii="Times New Roman" w:hAnsi="Times New Roman" w:cs="Times New Roman"/>
          <w:b/>
          <w:bCs/>
          <w:i/>
          <w:iCs/>
          <w:u w:val="single"/>
          <w:lang w:val="it-IT"/>
        </w:rPr>
      </w:pPr>
    </w:p>
    <w:p w:rsidR="00CE798B" w:rsidRPr="00A7572E" w:rsidRDefault="00CE798B" w:rsidP="002D4802">
      <w:pPr>
        <w:pStyle w:val="Default"/>
        <w:jc w:val="both"/>
        <w:rPr>
          <w:rFonts w:ascii="Times New Roman" w:hAnsi="Times New Roman" w:cs="Times New Roman"/>
          <w:b/>
          <w:bCs/>
          <w:i/>
          <w:iCs/>
          <w:u w:val="single"/>
          <w:lang w:val="it-IT"/>
        </w:rPr>
      </w:pPr>
      <w:r w:rsidRPr="00A7572E">
        <w:rPr>
          <w:rFonts w:ascii="Times New Roman" w:hAnsi="Times New Roman" w:cs="Times New Roman"/>
          <w:b/>
          <w:bCs/>
          <w:i/>
          <w:iCs/>
          <w:u w:val="single"/>
          <w:lang w:val="it-IT"/>
        </w:rPr>
        <w:t>La capitolul 9.1.2.1, paginile 67 – 69 (începând de la paragraful 1 al paginii 67 şi până la sfârşitul Tabelului 50) se modifică după cum urmează:</w:t>
      </w:r>
    </w:p>
    <w:p w:rsidR="00CE798B" w:rsidRPr="00A7572E" w:rsidRDefault="00CE798B" w:rsidP="00EC48A9">
      <w:pPr>
        <w:pStyle w:val="Default"/>
        <w:jc w:val="both"/>
        <w:rPr>
          <w:rFonts w:ascii="Times New Roman" w:hAnsi="Times New Roman" w:cs="Times New Roman"/>
          <w:b/>
          <w:bCs/>
          <w:i/>
          <w:iCs/>
          <w:u w:val="single"/>
          <w:lang w:val="it-IT"/>
        </w:rPr>
      </w:pPr>
    </w:p>
    <w:p w:rsidR="00CE798B" w:rsidRPr="00A7572E" w:rsidRDefault="00CE798B" w:rsidP="002D4802">
      <w:pPr>
        <w:pStyle w:val="Default"/>
        <w:jc w:val="both"/>
        <w:rPr>
          <w:rFonts w:ascii="Times New Roman" w:hAnsi="Times New Roman" w:cs="Times New Roman"/>
          <w:b/>
          <w:bCs/>
          <w:lang w:val="it-IT"/>
        </w:rPr>
      </w:pPr>
      <w:r w:rsidRPr="00A7572E">
        <w:rPr>
          <w:rFonts w:ascii="Times New Roman" w:hAnsi="Times New Roman" w:cs="Times New Roman"/>
          <w:b/>
          <w:bCs/>
          <w:lang w:val="it-IT"/>
        </w:rPr>
        <w:t xml:space="preserve">Reţea de canalizare </w:t>
      </w:r>
    </w:p>
    <w:p w:rsidR="00CE798B" w:rsidRPr="00A7572E" w:rsidRDefault="00CE798B" w:rsidP="002D4802">
      <w:pPr>
        <w:pStyle w:val="Default"/>
        <w:jc w:val="both"/>
        <w:rPr>
          <w:rFonts w:ascii="Times New Roman" w:hAnsi="Times New Roman" w:cs="Times New Roman"/>
          <w:lang w:val="it-IT"/>
        </w:rPr>
      </w:pPr>
    </w:p>
    <w:p w:rsidR="00CE798B" w:rsidRPr="00A7572E" w:rsidRDefault="00CE798B" w:rsidP="002D4802">
      <w:pPr>
        <w:pStyle w:val="Default"/>
        <w:jc w:val="both"/>
        <w:rPr>
          <w:rFonts w:ascii="Times New Roman" w:hAnsi="Times New Roman" w:cs="Times New Roman"/>
          <w:lang w:val="it-IT"/>
        </w:rPr>
      </w:pPr>
      <w:r w:rsidRPr="00A7572E">
        <w:rPr>
          <w:rFonts w:ascii="Times New Roman" w:hAnsi="Times New Roman" w:cs="Times New Roman"/>
          <w:lang w:val="it-IT"/>
        </w:rPr>
        <w:t xml:space="preserve">La stabilirea configuraţiei reţelei de canalizare, s-au avut în vedere următoarele criterii: </w:t>
      </w:r>
    </w:p>
    <w:p w:rsidR="00CE798B" w:rsidRPr="00A7572E" w:rsidRDefault="00CE798B" w:rsidP="002D4802">
      <w:pPr>
        <w:pStyle w:val="Default"/>
        <w:jc w:val="both"/>
        <w:rPr>
          <w:rFonts w:ascii="Times New Roman" w:hAnsi="Times New Roman" w:cs="Times New Roman"/>
          <w:lang w:val="it-IT"/>
        </w:rPr>
      </w:pPr>
    </w:p>
    <w:p w:rsidR="00CE798B" w:rsidRPr="00A7572E" w:rsidRDefault="00CE798B" w:rsidP="002D4802">
      <w:pPr>
        <w:pStyle w:val="Default"/>
        <w:numPr>
          <w:ilvl w:val="0"/>
          <w:numId w:val="15"/>
        </w:numPr>
        <w:spacing w:after="263"/>
        <w:jc w:val="both"/>
        <w:rPr>
          <w:rFonts w:ascii="Times New Roman" w:hAnsi="Times New Roman" w:cs="Times New Roman"/>
          <w:lang w:val="it-IT"/>
        </w:rPr>
      </w:pPr>
      <w:r w:rsidRPr="00A7572E">
        <w:rPr>
          <w:rFonts w:ascii="Times New Roman" w:hAnsi="Times New Roman" w:cs="Times New Roman"/>
          <w:lang w:val="it-IT"/>
        </w:rPr>
        <w:t xml:space="preserve">desfăşurarea tramei stradale existente, cu amplasarea consumatorilor individuali şi determinarea zonelor aglomerate; </w:t>
      </w:r>
    </w:p>
    <w:p w:rsidR="00CE798B" w:rsidRPr="00A7572E" w:rsidRDefault="00CE798B" w:rsidP="002D4802">
      <w:pPr>
        <w:pStyle w:val="Default"/>
        <w:numPr>
          <w:ilvl w:val="0"/>
          <w:numId w:val="15"/>
        </w:numPr>
        <w:spacing w:after="263"/>
        <w:jc w:val="both"/>
        <w:rPr>
          <w:rFonts w:ascii="Times New Roman" w:hAnsi="Times New Roman" w:cs="Times New Roman"/>
          <w:lang w:val="it-IT"/>
        </w:rPr>
      </w:pPr>
      <w:r w:rsidRPr="00A7572E">
        <w:rPr>
          <w:rFonts w:ascii="Times New Roman" w:hAnsi="Times New Roman" w:cs="Times New Roman"/>
          <w:lang w:val="it-IT"/>
        </w:rPr>
        <w:t xml:space="preserve">prevederile PUG (puse la dispoziţia proiectantului de către reprezentantii locali) precum şi analiza făcută pe teren cu delegaţii Primăriei şi reprezentanţii Operatorului Regional; </w:t>
      </w:r>
    </w:p>
    <w:p w:rsidR="00CE798B" w:rsidRPr="00A7572E" w:rsidRDefault="00CE798B" w:rsidP="002D4802">
      <w:pPr>
        <w:pStyle w:val="Default"/>
        <w:numPr>
          <w:ilvl w:val="0"/>
          <w:numId w:val="15"/>
        </w:numPr>
        <w:spacing w:after="263"/>
        <w:jc w:val="both"/>
        <w:rPr>
          <w:rFonts w:ascii="Times New Roman" w:hAnsi="Times New Roman" w:cs="Times New Roman"/>
          <w:lang w:val="it-IT"/>
        </w:rPr>
      </w:pPr>
      <w:r w:rsidRPr="00A7572E">
        <w:rPr>
          <w:rFonts w:ascii="Times New Roman" w:hAnsi="Times New Roman" w:cs="Times New Roman"/>
          <w:lang w:val="it-IT"/>
        </w:rPr>
        <w:t xml:space="preserve">posibilităţile de dezvoltare ulterioară a localităţii şi a extinderii lungimii şi capacităţii de transport a reţelei de canalizare; </w:t>
      </w:r>
    </w:p>
    <w:p w:rsidR="00CE798B" w:rsidRPr="00A7572E" w:rsidRDefault="00CE798B" w:rsidP="002D4802">
      <w:pPr>
        <w:pStyle w:val="Default"/>
        <w:numPr>
          <w:ilvl w:val="0"/>
          <w:numId w:val="15"/>
        </w:numPr>
        <w:jc w:val="both"/>
        <w:rPr>
          <w:rFonts w:ascii="Times New Roman" w:hAnsi="Times New Roman" w:cs="Times New Roman"/>
          <w:lang w:val="it-IT"/>
        </w:rPr>
      </w:pPr>
      <w:r w:rsidRPr="00A7572E">
        <w:rPr>
          <w:rFonts w:ascii="Times New Roman" w:hAnsi="Times New Roman" w:cs="Times New Roman"/>
          <w:lang w:val="it-IT"/>
        </w:rPr>
        <w:t xml:space="preserve">stabilirea traseelor reţelei de canalizare reţelei ţinându-se cont de configuraţia terenului, de adâncimea de îngheţ, de sarcinile care acţionează asupra canalelor şi de punctele obligate; </w:t>
      </w:r>
    </w:p>
    <w:p w:rsidR="00CE798B" w:rsidRPr="00A7572E" w:rsidRDefault="00CE798B" w:rsidP="002D4802">
      <w:pPr>
        <w:pStyle w:val="Default"/>
        <w:jc w:val="both"/>
        <w:rPr>
          <w:rFonts w:ascii="Times New Roman" w:hAnsi="Times New Roman" w:cs="Times New Roman"/>
          <w:lang w:val="it-IT"/>
        </w:rPr>
      </w:pPr>
    </w:p>
    <w:p w:rsidR="00CE798B" w:rsidRPr="00A7572E" w:rsidRDefault="00CE798B" w:rsidP="002D4802">
      <w:pPr>
        <w:pStyle w:val="Default"/>
        <w:numPr>
          <w:ilvl w:val="0"/>
          <w:numId w:val="15"/>
        </w:numPr>
        <w:spacing w:after="263"/>
        <w:jc w:val="both"/>
        <w:rPr>
          <w:rFonts w:ascii="Times New Roman" w:hAnsi="Times New Roman" w:cs="Times New Roman"/>
          <w:lang w:val="it-IT"/>
        </w:rPr>
      </w:pPr>
      <w:r w:rsidRPr="00A7572E">
        <w:rPr>
          <w:rFonts w:ascii="Times New Roman" w:hAnsi="Times New Roman" w:cs="Times New Roman"/>
          <w:lang w:val="it-IT"/>
        </w:rPr>
        <w:t xml:space="preserve">asigurarea pantelor astfel încât să se asigure viteze corespunzătoare care să prevină depunerile de materii solide pe radier, diminuând astfel costurile ulterioare de întreţinere ale canalelor; </w:t>
      </w:r>
    </w:p>
    <w:p w:rsidR="00CE798B" w:rsidRPr="00A7572E" w:rsidRDefault="00CE798B" w:rsidP="002D4802">
      <w:pPr>
        <w:pStyle w:val="Default"/>
        <w:numPr>
          <w:ilvl w:val="0"/>
          <w:numId w:val="15"/>
        </w:numPr>
        <w:jc w:val="both"/>
        <w:rPr>
          <w:rFonts w:ascii="Times New Roman" w:hAnsi="Times New Roman" w:cs="Times New Roman"/>
          <w:lang w:val="it-IT"/>
        </w:rPr>
      </w:pPr>
      <w:r w:rsidRPr="00A7572E">
        <w:rPr>
          <w:rFonts w:ascii="Times New Roman" w:hAnsi="Times New Roman" w:cs="Times New Roman"/>
          <w:lang w:val="it-IT"/>
        </w:rPr>
        <w:t xml:space="preserve">transportul şi evacuarea apelor de canalizare fără să se producă efecte dăunătoare asupra mediului înconjurător, riscuri pentru sănătatea publică sau riscuri pentru personalul care lucrează. </w:t>
      </w:r>
    </w:p>
    <w:p w:rsidR="00CE798B" w:rsidRPr="00A7572E" w:rsidRDefault="00CE798B" w:rsidP="002D4802">
      <w:pPr>
        <w:pStyle w:val="Default"/>
        <w:jc w:val="both"/>
        <w:rPr>
          <w:rFonts w:ascii="Times New Roman" w:hAnsi="Times New Roman" w:cs="Times New Roman"/>
          <w:lang w:val="it-IT"/>
        </w:rPr>
      </w:pPr>
    </w:p>
    <w:p w:rsidR="00CE798B" w:rsidRPr="00A7572E" w:rsidRDefault="00CE798B" w:rsidP="002D4802">
      <w:pPr>
        <w:pStyle w:val="Default"/>
        <w:jc w:val="both"/>
        <w:rPr>
          <w:rFonts w:ascii="Times New Roman" w:hAnsi="Times New Roman" w:cs="Times New Roman"/>
          <w:lang w:val="it-IT"/>
        </w:rPr>
      </w:pPr>
      <w:r w:rsidRPr="00A7572E">
        <w:rPr>
          <w:rFonts w:ascii="Times New Roman" w:hAnsi="Times New Roman" w:cs="Times New Roman"/>
          <w:lang w:val="it-IT"/>
        </w:rPr>
        <w:t xml:space="preserve">Reţeaua de canalizare s-a realizat urmărindu-se pe cât posibil curgerea gravitaţională, având în vedere următoarele avantaje: </w:t>
      </w:r>
    </w:p>
    <w:p w:rsidR="00CE798B" w:rsidRPr="00A7572E" w:rsidRDefault="00CE798B" w:rsidP="002D4802">
      <w:pPr>
        <w:pStyle w:val="Default"/>
        <w:jc w:val="both"/>
        <w:rPr>
          <w:rFonts w:ascii="Times New Roman" w:hAnsi="Times New Roman" w:cs="Times New Roman"/>
          <w:lang w:val="it-IT"/>
        </w:rPr>
      </w:pPr>
    </w:p>
    <w:p w:rsidR="00CE798B" w:rsidRPr="00A7572E" w:rsidRDefault="00CE798B" w:rsidP="002D4802">
      <w:pPr>
        <w:pStyle w:val="Default"/>
        <w:numPr>
          <w:ilvl w:val="0"/>
          <w:numId w:val="16"/>
        </w:numPr>
        <w:spacing w:after="263"/>
        <w:jc w:val="both"/>
        <w:rPr>
          <w:rFonts w:ascii="Times New Roman" w:hAnsi="Times New Roman" w:cs="Times New Roman"/>
          <w:lang w:val="it-IT"/>
        </w:rPr>
      </w:pPr>
      <w:r w:rsidRPr="00A7572E">
        <w:rPr>
          <w:rFonts w:ascii="Times New Roman" w:hAnsi="Times New Roman" w:cs="Times New Roman"/>
          <w:lang w:val="it-IT"/>
        </w:rPr>
        <w:t xml:space="preserve">Sistemul asigură siguranţa maximă în exploatare; </w:t>
      </w:r>
    </w:p>
    <w:p w:rsidR="00CE798B" w:rsidRPr="00A7572E" w:rsidRDefault="00CE798B" w:rsidP="002D4802">
      <w:pPr>
        <w:pStyle w:val="Default"/>
        <w:numPr>
          <w:ilvl w:val="0"/>
          <w:numId w:val="16"/>
        </w:numPr>
        <w:spacing w:after="263"/>
        <w:jc w:val="both"/>
        <w:rPr>
          <w:rFonts w:ascii="Times New Roman" w:hAnsi="Times New Roman" w:cs="Times New Roman"/>
          <w:lang w:val="it-IT"/>
        </w:rPr>
      </w:pPr>
      <w:r w:rsidRPr="00A7572E">
        <w:rPr>
          <w:rFonts w:ascii="Times New Roman" w:hAnsi="Times New Roman" w:cs="Times New Roman"/>
          <w:lang w:val="it-IT"/>
        </w:rPr>
        <w:t xml:space="preserve">Costurile de exploatare sunt mai reduse decât cele ale sistemelor speciale de evacuare; </w:t>
      </w:r>
    </w:p>
    <w:p w:rsidR="00CE798B" w:rsidRPr="00A7572E" w:rsidRDefault="00CE798B" w:rsidP="002D4802">
      <w:pPr>
        <w:pStyle w:val="Default"/>
        <w:numPr>
          <w:ilvl w:val="0"/>
          <w:numId w:val="17"/>
        </w:numPr>
        <w:jc w:val="both"/>
        <w:rPr>
          <w:rFonts w:ascii="Times New Roman" w:hAnsi="Times New Roman" w:cs="Times New Roman"/>
          <w:lang w:val="it-IT"/>
        </w:rPr>
      </w:pPr>
      <w:r w:rsidRPr="00A7572E">
        <w:rPr>
          <w:rFonts w:ascii="Times New Roman" w:hAnsi="Times New Roman" w:cs="Times New Roman"/>
          <w:lang w:val="it-IT"/>
        </w:rPr>
        <w:t xml:space="preserve">Apa menajeră este evacuată direct, fără timpi de staţionare. </w:t>
      </w:r>
    </w:p>
    <w:p w:rsidR="00CE798B" w:rsidRPr="00A7572E" w:rsidRDefault="00CE798B" w:rsidP="002D4802">
      <w:pPr>
        <w:pStyle w:val="Default"/>
        <w:jc w:val="both"/>
        <w:rPr>
          <w:rFonts w:ascii="Times New Roman" w:hAnsi="Times New Roman" w:cs="Times New Roman"/>
          <w:lang w:val="it-IT"/>
        </w:rPr>
      </w:pPr>
    </w:p>
    <w:p w:rsidR="00CE798B" w:rsidRPr="00A7572E" w:rsidRDefault="00CE798B" w:rsidP="002D4802">
      <w:pPr>
        <w:pStyle w:val="Default"/>
        <w:jc w:val="both"/>
        <w:rPr>
          <w:rFonts w:ascii="Times New Roman" w:hAnsi="Times New Roman" w:cs="Times New Roman"/>
          <w:lang w:val="it-IT"/>
        </w:rPr>
      </w:pPr>
      <w:r w:rsidRPr="00A7572E">
        <w:rPr>
          <w:rFonts w:ascii="Times New Roman" w:hAnsi="Times New Roman" w:cs="Times New Roman"/>
          <w:lang w:val="it-IT"/>
        </w:rPr>
        <w:t xml:space="preserve">S-au analizat diferite variante de trasare a profilelor longitudinale ale canalelor, în funcţie de adâncimile minime de pozare, volumul lucrărilor de săpături şi de umpluturi, pantele respectiv vitezele stabilite prin condiţiile generale de curgere şi punctele obligate de pe traseele canalelor. </w:t>
      </w:r>
    </w:p>
    <w:p w:rsidR="00CE798B" w:rsidRPr="00A7572E" w:rsidRDefault="00CE798B" w:rsidP="002D4802">
      <w:pPr>
        <w:pStyle w:val="Default"/>
        <w:jc w:val="both"/>
        <w:rPr>
          <w:rFonts w:ascii="Times New Roman" w:hAnsi="Times New Roman" w:cs="Times New Roman"/>
          <w:lang w:val="it-IT"/>
        </w:rPr>
      </w:pPr>
    </w:p>
    <w:p w:rsidR="00CE798B" w:rsidRPr="00A7572E" w:rsidRDefault="00CE798B" w:rsidP="002D4802">
      <w:pPr>
        <w:pStyle w:val="Default"/>
        <w:jc w:val="both"/>
        <w:rPr>
          <w:rFonts w:ascii="Times New Roman" w:hAnsi="Times New Roman" w:cs="Times New Roman"/>
        </w:rPr>
      </w:pPr>
      <w:r w:rsidRPr="00A7572E">
        <w:rPr>
          <w:rFonts w:ascii="Times New Roman" w:hAnsi="Times New Roman" w:cs="Times New Roman"/>
        </w:rPr>
        <w:t xml:space="preserve">Sistemul de canalizare s-a calculat global luându-se în considerare colectoarele existente şi colectoarele reabilitate cu diametrele rezultate în urma calcului hidraulic precum şi colectoarele noi propuse în cadrul investiţiei. </w:t>
      </w:r>
    </w:p>
    <w:p w:rsidR="00CE798B" w:rsidRPr="00A7572E" w:rsidRDefault="00CE798B" w:rsidP="002D4802">
      <w:pPr>
        <w:pStyle w:val="Default"/>
        <w:jc w:val="both"/>
        <w:rPr>
          <w:rFonts w:ascii="Times New Roman" w:hAnsi="Times New Roman" w:cs="Times New Roman"/>
        </w:rPr>
      </w:pPr>
    </w:p>
    <w:p w:rsidR="00CE798B" w:rsidRPr="00A7572E" w:rsidRDefault="00CE798B" w:rsidP="002D4802">
      <w:pPr>
        <w:pStyle w:val="Default"/>
        <w:jc w:val="both"/>
        <w:rPr>
          <w:rFonts w:ascii="Times New Roman" w:hAnsi="Times New Roman" w:cs="Times New Roman"/>
        </w:rPr>
      </w:pPr>
      <w:r w:rsidRPr="00A7572E">
        <w:rPr>
          <w:rFonts w:ascii="Times New Roman" w:hAnsi="Times New Roman" w:cs="Times New Roman"/>
        </w:rPr>
        <w:t xml:space="preserve">Debitul de calcul care însumează 213.30 l/s, a fost repartizat la o lungime totală de reţea de canalizare, de 79.365 m, rezultând un debit unitar de 0,002687 l/m. </w:t>
      </w:r>
    </w:p>
    <w:p w:rsidR="00CE798B" w:rsidRPr="00A7572E" w:rsidRDefault="00CE798B" w:rsidP="002D4802">
      <w:pPr>
        <w:pStyle w:val="Default"/>
        <w:jc w:val="both"/>
        <w:rPr>
          <w:rFonts w:ascii="Times New Roman" w:hAnsi="Times New Roman" w:cs="Times New Roman"/>
        </w:rPr>
      </w:pPr>
    </w:p>
    <w:p w:rsidR="00CE798B" w:rsidRPr="00A7572E" w:rsidRDefault="00CE798B" w:rsidP="002D4802">
      <w:pPr>
        <w:pStyle w:val="Default"/>
        <w:jc w:val="both"/>
        <w:rPr>
          <w:rFonts w:ascii="Times New Roman" w:hAnsi="Times New Roman" w:cs="Times New Roman"/>
          <w:lang w:val="fr-FR"/>
        </w:rPr>
      </w:pPr>
      <w:r w:rsidRPr="00A7572E">
        <w:rPr>
          <w:rFonts w:ascii="Times New Roman" w:hAnsi="Times New Roman" w:cs="Times New Roman"/>
          <w:lang w:val="fr-FR"/>
        </w:rPr>
        <w:t xml:space="preserve">S-au prevăzut tuburi PVC, cu diametre de De 250 – 315 mm, diametrul minim admis de STAS 3051-91 fiind De 250 mm. </w:t>
      </w:r>
    </w:p>
    <w:p w:rsidR="00CE798B" w:rsidRPr="00A7572E" w:rsidRDefault="00CE798B" w:rsidP="002D4802">
      <w:pPr>
        <w:pStyle w:val="Default"/>
        <w:jc w:val="both"/>
        <w:rPr>
          <w:rFonts w:ascii="Times New Roman" w:hAnsi="Times New Roman" w:cs="Times New Roman"/>
          <w:lang w:val="fr-FR"/>
        </w:rPr>
      </w:pPr>
    </w:p>
    <w:p w:rsidR="00CE798B" w:rsidRPr="00A7572E" w:rsidRDefault="00CE798B" w:rsidP="002D4802">
      <w:pPr>
        <w:pStyle w:val="Default"/>
        <w:jc w:val="both"/>
        <w:rPr>
          <w:rFonts w:ascii="Times New Roman" w:hAnsi="Times New Roman" w:cs="Times New Roman"/>
          <w:lang w:val="fr-FR"/>
        </w:rPr>
      </w:pPr>
      <w:r w:rsidRPr="00A7572E">
        <w:rPr>
          <w:rFonts w:ascii="Times New Roman" w:hAnsi="Times New Roman" w:cs="Times New Roman"/>
          <w:lang w:val="fr-FR"/>
        </w:rPr>
        <w:t xml:space="preserve">Consumatorii vor fi racordaţi la reţeaua de canalizare extinsă prin intermediul unor conducte având Dn 160 mm şi a căminelor de racordare la reţea. S-au prevăzut 985 racorduri noi. </w:t>
      </w:r>
    </w:p>
    <w:p w:rsidR="00CE798B" w:rsidRPr="00A7572E" w:rsidRDefault="00CE798B" w:rsidP="002D4802">
      <w:pPr>
        <w:pStyle w:val="Default"/>
        <w:jc w:val="both"/>
        <w:rPr>
          <w:rFonts w:ascii="Times New Roman" w:hAnsi="Times New Roman" w:cs="Times New Roman"/>
          <w:lang w:val="fr-FR"/>
        </w:rPr>
      </w:pPr>
    </w:p>
    <w:p w:rsidR="00CE798B" w:rsidRPr="00A7572E" w:rsidRDefault="00CE798B" w:rsidP="002D4802">
      <w:pPr>
        <w:pStyle w:val="Default"/>
        <w:jc w:val="both"/>
        <w:rPr>
          <w:rFonts w:ascii="Times New Roman" w:hAnsi="Times New Roman" w:cs="Times New Roman"/>
          <w:lang w:val="fr-FR"/>
        </w:rPr>
      </w:pPr>
      <w:r w:rsidRPr="00A7572E">
        <w:rPr>
          <w:rFonts w:ascii="Times New Roman" w:hAnsi="Times New Roman" w:cs="Times New Roman"/>
          <w:lang w:val="fr-FR"/>
        </w:rPr>
        <w:t xml:space="preserve">În tabelul următor sunt prezentate străzile pe care au fost prevăzute lucrările de extindere, cu lungimi şi diametre: </w:t>
      </w:r>
    </w:p>
    <w:p w:rsidR="00CE798B" w:rsidRPr="00A7572E" w:rsidRDefault="00CE798B" w:rsidP="002D4802">
      <w:pPr>
        <w:pStyle w:val="Default"/>
        <w:jc w:val="both"/>
        <w:rPr>
          <w:rFonts w:ascii="Times New Roman" w:hAnsi="Times New Roman" w:cs="Times New Roman"/>
          <w:lang w:val="fr-FR"/>
        </w:rPr>
      </w:pPr>
    </w:p>
    <w:p w:rsidR="00CE798B" w:rsidRPr="00A7572E" w:rsidRDefault="00CE798B" w:rsidP="002D4802">
      <w:pPr>
        <w:pStyle w:val="Default"/>
        <w:jc w:val="both"/>
        <w:rPr>
          <w:rFonts w:ascii="Times New Roman" w:hAnsi="Times New Roman" w:cs="Times New Roman"/>
          <w:b/>
          <w:bCs/>
          <w:i/>
          <w:iCs/>
          <w:lang w:val="it-IT"/>
        </w:rPr>
      </w:pPr>
      <w:r w:rsidRPr="00A7572E">
        <w:rPr>
          <w:rFonts w:ascii="Times New Roman" w:hAnsi="Times New Roman" w:cs="Times New Roman"/>
          <w:b/>
          <w:bCs/>
          <w:i/>
          <w:iCs/>
          <w:lang w:val="it-IT"/>
        </w:rPr>
        <w:t>Tabel 50 – Lungime reţea de canalizare extinsă Sfântu Gheorghe</w:t>
      </w:r>
    </w:p>
    <w:p w:rsidR="00CE798B" w:rsidRPr="00A7572E" w:rsidRDefault="00CE798B" w:rsidP="002D4802">
      <w:pPr>
        <w:pStyle w:val="Default"/>
        <w:jc w:val="both"/>
        <w:rPr>
          <w:rFonts w:ascii="Times New Roman" w:hAnsi="Times New Roman" w:cs="Times New Roman"/>
          <w:b/>
          <w:bCs/>
          <w:i/>
          <w:iCs/>
          <w:lang w:val="it-IT"/>
        </w:rPr>
      </w:pPr>
    </w:p>
    <w:tbl>
      <w:tblPr>
        <w:tblW w:w="8731" w:type="dxa"/>
        <w:tblInd w:w="93" w:type="dxa"/>
        <w:tblLook w:val="00A0"/>
      </w:tblPr>
      <w:tblGrid>
        <w:gridCol w:w="730"/>
        <w:gridCol w:w="2140"/>
        <w:gridCol w:w="1083"/>
        <w:gridCol w:w="1083"/>
        <w:gridCol w:w="1883"/>
        <w:gridCol w:w="1812"/>
      </w:tblGrid>
      <w:tr w:rsidR="00CE798B" w:rsidRPr="00A7572E" w:rsidTr="000E4289">
        <w:trPr>
          <w:trHeight w:val="600"/>
        </w:trPr>
        <w:tc>
          <w:tcPr>
            <w:tcW w:w="730" w:type="dxa"/>
            <w:vMerge w:val="restart"/>
            <w:tcBorders>
              <w:top w:val="single" w:sz="8" w:space="0" w:color="auto"/>
              <w:left w:val="single" w:sz="8" w:space="0" w:color="auto"/>
              <w:bottom w:val="single" w:sz="8" w:space="0" w:color="000000"/>
              <w:right w:val="single" w:sz="4" w:space="0" w:color="auto"/>
            </w:tcBorders>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nr.crt</w:t>
            </w:r>
          </w:p>
        </w:tc>
        <w:tc>
          <w:tcPr>
            <w:tcW w:w="2140" w:type="dxa"/>
            <w:vMerge w:val="restart"/>
            <w:tcBorders>
              <w:top w:val="single" w:sz="8" w:space="0" w:color="auto"/>
              <w:left w:val="single" w:sz="4" w:space="0" w:color="auto"/>
              <w:bottom w:val="single" w:sz="8" w:space="0" w:color="000000"/>
              <w:right w:val="nil"/>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Nume Strada</w:t>
            </w:r>
          </w:p>
        </w:tc>
        <w:tc>
          <w:tcPr>
            <w:tcW w:w="1083" w:type="dxa"/>
            <w:vMerge w:val="restart"/>
            <w:tcBorders>
              <w:top w:val="single" w:sz="8" w:space="0" w:color="auto"/>
              <w:left w:val="single" w:sz="8" w:space="0" w:color="auto"/>
              <w:bottom w:val="single" w:sz="8" w:space="0" w:color="000000"/>
              <w:right w:val="single" w:sz="4" w:space="0" w:color="auto"/>
            </w:tcBorders>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 xml:space="preserve">Tip conducta </w:t>
            </w:r>
          </w:p>
        </w:tc>
        <w:tc>
          <w:tcPr>
            <w:tcW w:w="1083" w:type="dxa"/>
            <w:vMerge w:val="restart"/>
            <w:tcBorders>
              <w:top w:val="single" w:sz="8" w:space="0" w:color="auto"/>
              <w:left w:val="single" w:sz="4" w:space="0" w:color="auto"/>
              <w:bottom w:val="single" w:sz="8" w:space="0" w:color="000000"/>
              <w:right w:val="single" w:sz="4" w:space="0" w:color="auto"/>
            </w:tcBorders>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Marca conducta</w:t>
            </w:r>
          </w:p>
        </w:tc>
        <w:tc>
          <w:tcPr>
            <w:tcW w:w="3695" w:type="dxa"/>
            <w:gridSpan w:val="2"/>
            <w:tcBorders>
              <w:top w:val="single" w:sz="8" w:space="0" w:color="auto"/>
              <w:left w:val="nil"/>
              <w:bottom w:val="single" w:sz="4" w:space="0" w:color="auto"/>
              <w:right w:val="single" w:sz="8" w:space="0" w:color="000000"/>
            </w:tcBorders>
            <w:vAlign w:val="center"/>
          </w:tcPr>
          <w:p w:rsidR="00CE798B" w:rsidRPr="00D60576" w:rsidRDefault="00CE798B" w:rsidP="00494232">
            <w:pPr>
              <w:spacing w:after="0" w:line="240" w:lineRule="auto"/>
              <w:jc w:val="center"/>
              <w:rPr>
                <w:rFonts w:ascii="Times New Roman" w:hAnsi="Times New Roman" w:cs="Times New Roman"/>
                <w:color w:val="000000"/>
                <w:lang w:val="it-IT"/>
              </w:rPr>
            </w:pPr>
            <w:r w:rsidRPr="00D60576">
              <w:rPr>
                <w:rFonts w:ascii="Times New Roman" w:hAnsi="Times New Roman" w:cs="Times New Roman"/>
                <w:color w:val="000000"/>
                <w:lang w:val="it-IT"/>
              </w:rPr>
              <w:t>Lungime retea pe diametre</w:t>
            </w:r>
          </w:p>
          <w:p w:rsidR="00CE798B" w:rsidRPr="00D60576" w:rsidRDefault="00CE798B" w:rsidP="00494232">
            <w:pPr>
              <w:spacing w:after="0" w:line="240" w:lineRule="auto"/>
              <w:jc w:val="center"/>
              <w:rPr>
                <w:rFonts w:ascii="Times New Roman" w:hAnsi="Times New Roman" w:cs="Times New Roman"/>
                <w:color w:val="000000"/>
                <w:lang w:val="it-IT"/>
              </w:rPr>
            </w:pPr>
            <w:r w:rsidRPr="00D60576">
              <w:rPr>
                <w:rFonts w:ascii="Times New Roman" w:hAnsi="Times New Roman" w:cs="Times New Roman"/>
                <w:color w:val="000000"/>
                <w:lang w:val="it-IT"/>
              </w:rPr>
              <w:t>(m)</w:t>
            </w:r>
          </w:p>
        </w:tc>
      </w:tr>
      <w:tr w:rsidR="00CE798B" w:rsidRPr="00A7572E" w:rsidTr="000E4289">
        <w:trPr>
          <w:trHeight w:val="315"/>
        </w:trPr>
        <w:tc>
          <w:tcPr>
            <w:tcW w:w="730" w:type="dxa"/>
            <w:vMerge/>
            <w:tcBorders>
              <w:top w:val="single" w:sz="8" w:space="0" w:color="auto"/>
              <w:left w:val="single" w:sz="8" w:space="0" w:color="auto"/>
              <w:bottom w:val="single" w:sz="8" w:space="0" w:color="000000"/>
              <w:right w:val="single" w:sz="4" w:space="0" w:color="auto"/>
            </w:tcBorders>
            <w:vAlign w:val="center"/>
          </w:tcPr>
          <w:p w:rsidR="00CE798B" w:rsidRPr="00D60576" w:rsidRDefault="00CE798B" w:rsidP="002D4802">
            <w:pPr>
              <w:spacing w:after="0" w:line="240" w:lineRule="auto"/>
              <w:rPr>
                <w:rFonts w:ascii="Times New Roman" w:hAnsi="Times New Roman" w:cs="Times New Roman"/>
                <w:color w:val="000000"/>
                <w:lang w:val="it-IT"/>
              </w:rPr>
            </w:pPr>
          </w:p>
        </w:tc>
        <w:tc>
          <w:tcPr>
            <w:tcW w:w="2140" w:type="dxa"/>
            <w:vMerge/>
            <w:tcBorders>
              <w:top w:val="single" w:sz="8" w:space="0" w:color="auto"/>
              <w:left w:val="single" w:sz="4" w:space="0" w:color="auto"/>
              <w:bottom w:val="single" w:sz="8" w:space="0" w:color="000000"/>
              <w:right w:val="nil"/>
            </w:tcBorders>
            <w:vAlign w:val="center"/>
          </w:tcPr>
          <w:p w:rsidR="00CE798B" w:rsidRPr="00D60576" w:rsidRDefault="00CE798B" w:rsidP="002D4802">
            <w:pPr>
              <w:spacing w:after="0" w:line="240" w:lineRule="auto"/>
              <w:rPr>
                <w:rFonts w:ascii="Times New Roman" w:hAnsi="Times New Roman" w:cs="Times New Roman"/>
                <w:color w:val="000000"/>
                <w:lang w:val="it-IT"/>
              </w:rPr>
            </w:pPr>
          </w:p>
        </w:tc>
        <w:tc>
          <w:tcPr>
            <w:tcW w:w="1083" w:type="dxa"/>
            <w:vMerge/>
            <w:tcBorders>
              <w:top w:val="single" w:sz="8" w:space="0" w:color="auto"/>
              <w:left w:val="single" w:sz="8" w:space="0" w:color="auto"/>
              <w:bottom w:val="single" w:sz="8" w:space="0" w:color="000000"/>
              <w:right w:val="single" w:sz="4" w:space="0" w:color="auto"/>
            </w:tcBorders>
            <w:vAlign w:val="center"/>
          </w:tcPr>
          <w:p w:rsidR="00CE798B" w:rsidRPr="00D60576" w:rsidRDefault="00CE798B" w:rsidP="002D4802">
            <w:pPr>
              <w:spacing w:after="0" w:line="240" w:lineRule="auto"/>
              <w:rPr>
                <w:rFonts w:ascii="Times New Roman" w:hAnsi="Times New Roman" w:cs="Times New Roman"/>
                <w:color w:val="000000"/>
                <w:lang w:val="it-IT"/>
              </w:rPr>
            </w:pPr>
          </w:p>
        </w:tc>
        <w:tc>
          <w:tcPr>
            <w:tcW w:w="1083" w:type="dxa"/>
            <w:vMerge/>
            <w:tcBorders>
              <w:top w:val="single" w:sz="8" w:space="0" w:color="auto"/>
              <w:left w:val="single" w:sz="4" w:space="0" w:color="auto"/>
              <w:bottom w:val="single" w:sz="8" w:space="0" w:color="000000"/>
              <w:right w:val="single" w:sz="4" w:space="0" w:color="auto"/>
            </w:tcBorders>
            <w:vAlign w:val="center"/>
          </w:tcPr>
          <w:p w:rsidR="00CE798B" w:rsidRPr="00D60576" w:rsidRDefault="00CE798B" w:rsidP="002D4802">
            <w:pPr>
              <w:spacing w:after="0" w:line="240" w:lineRule="auto"/>
              <w:rPr>
                <w:rFonts w:ascii="Times New Roman" w:hAnsi="Times New Roman" w:cs="Times New Roman"/>
                <w:color w:val="000000"/>
                <w:lang w:val="it-IT"/>
              </w:rPr>
            </w:pPr>
          </w:p>
        </w:tc>
        <w:tc>
          <w:tcPr>
            <w:tcW w:w="1883" w:type="dxa"/>
            <w:tcBorders>
              <w:top w:val="single" w:sz="4" w:space="0" w:color="auto"/>
              <w:left w:val="single" w:sz="8" w:space="0" w:color="auto"/>
              <w:bottom w:val="single" w:sz="8" w:space="0" w:color="auto"/>
              <w:right w:val="single" w:sz="4" w:space="0" w:color="auto"/>
            </w:tcBorders>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D=250 mm</w:t>
            </w:r>
          </w:p>
        </w:tc>
        <w:tc>
          <w:tcPr>
            <w:tcW w:w="1812" w:type="dxa"/>
            <w:tcBorders>
              <w:top w:val="nil"/>
              <w:left w:val="nil"/>
              <w:bottom w:val="single" w:sz="8" w:space="0" w:color="auto"/>
              <w:right w:val="single" w:sz="8" w:space="0" w:color="auto"/>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D=315 mm</w:t>
            </w:r>
          </w:p>
        </w:tc>
      </w:tr>
      <w:tr w:rsidR="00CE798B" w:rsidRPr="00A7572E">
        <w:trPr>
          <w:trHeight w:val="300"/>
        </w:trPr>
        <w:tc>
          <w:tcPr>
            <w:tcW w:w="730" w:type="dxa"/>
            <w:tcBorders>
              <w:top w:val="nil"/>
              <w:left w:val="single" w:sz="8" w:space="0" w:color="auto"/>
              <w:bottom w:val="single" w:sz="4" w:space="0" w:color="auto"/>
              <w:right w:val="single" w:sz="4" w:space="0" w:color="auto"/>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1</w:t>
            </w:r>
          </w:p>
        </w:tc>
        <w:tc>
          <w:tcPr>
            <w:tcW w:w="2140" w:type="dxa"/>
            <w:tcBorders>
              <w:top w:val="nil"/>
              <w:left w:val="nil"/>
              <w:bottom w:val="single" w:sz="4" w:space="0" w:color="auto"/>
              <w:right w:val="nil"/>
            </w:tcBorders>
            <w:noWrap/>
            <w:vAlign w:val="center"/>
          </w:tcPr>
          <w:p w:rsidR="00CE798B" w:rsidRPr="00D60576" w:rsidRDefault="00CE798B" w:rsidP="002D4802">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Cartier Borviz</w:t>
            </w:r>
          </w:p>
        </w:tc>
        <w:tc>
          <w:tcPr>
            <w:tcW w:w="1083" w:type="dxa"/>
            <w:tcBorders>
              <w:top w:val="nil"/>
              <w:left w:val="single" w:sz="8" w:space="0" w:color="auto"/>
              <w:bottom w:val="single" w:sz="4" w:space="0" w:color="auto"/>
              <w:right w:val="single" w:sz="4" w:space="0" w:color="auto"/>
            </w:tcBorders>
            <w:noWrap/>
            <w:vAlign w:val="bottom"/>
          </w:tcPr>
          <w:p w:rsidR="00CE798B" w:rsidRPr="00D60576" w:rsidRDefault="00CE798B" w:rsidP="002D4802">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PVC-KG</w:t>
            </w:r>
          </w:p>
        </w:tc>
        <w:tc>
          <w:tcPr>
            <w:tcW w:w="1083" w:type="dxa"/>
            <w:tcBorders>
              <w:top w:val="nil"/>
              <w:left w:val="nil"/>
              <w:bottom w:val="single" w:sz="4" w:space="0" w:color="auto"/>
              <w:right w:val="single" w:sz="4" w:space="0" w:color="auto"/>
            </w:tcBorders>
            <w:noWrap/>
            <w:vAlign w:val="bottom"/>
          </w:tcPr>
          <w:p w:rsidR="00CE798B" w:rsidRPr="00D60576" w:rsidRDefault="00CE798B" w:rsidP="002D4802">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SN4</w:t>
            </w:r>
          </w:p>
        </w:tc>
        <w:tc>
          <w:tcPr>
            <w:tcW w:w="1883" w:type="dxa"/>
            <w:tcBorders>
              <w:top w:val="nil"/>
              <w:left w:val="nil"/>
              <w:bottom w:val="single" w:sz="4" w:space="0" w:color="auto"/>
              <w:right w:val="single" w:sz="4" w:space="0" w:color="auto"/>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1.522</w:t>
            </w:r>
          </w:p>
        </w:tc>
        <w:tc>
          <w:tcPr>
            <w:tcW w:w="1812" w:type="dxa"/>
            <w:tcBorders>
              <w:top w:val="nil"/>
              <w:left w:val="nil"/>
              <w:bottom w:val="single" w:sz="4" w:space="0" w:color="auto"/>
              <w:right w:val="single" w:sz="8" w:space="0" w:color="auto"/>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 </w:t>
            </w:r>
          </w:p>
        </w:tc>
      </w:tr>
      <w:tr w:rsidR="00CE798B" w:rsidRPr="00A7572E">
        <w:trPr>
          <w:trHeight w:val="300"/>
        </w:trPr>
        <w:tc>
          <w:tcPr>
            <w:tcW w:w="730" w:type="dxa"/>
            <w:tcBorders>
              <w:top w:val="nil"/>
              <w:left w:val="single" w:sz="8" w:space="0" w:color="auto"/>
              <w:bottom w:val="single" w:sz="4" w:space="0" w:color="auto"/>
              <w:right w:val="single" w:sz="4" w:space="0" w:color="auto"/>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2</w:t>
            </w:r>
          </w:p>
        </w:tc>
        <w:tc>
          <w:tcPr>
            <w:tcW w:w="2140" w:type="dxa"/>
            <w:tcBorders>
              <w:top w:val="nil"/>
              <w:left w:val="nil"/>
              <w:bottom w:val="single" w:sz="4" w:space="0" w:color="auto"/>
              <w:right w:val="nil"/>
            </w:tcBorders>
            <w:noWrap/>
            <w:vAlign w:val="center"/>
          </w:tcPr>
          <w:p w:rsidR="00CE798B" w:rsidRPr="00D60576" w:rsidRDefault="00CE798B" w:rsidP="002D4802">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Cartier Ciucului N</w:t>
            </w:r>
          </w:p>
        </w:tc>
        <w:tc>
          <w:tcPr>
            <w:tcW w:w="1083" w:type="dxa"/>
            <w:tcBorders>
              <w:top w:val="nil"/>
              <w:left w:val="single" w:sz="8" w:space="0" w:color="auto"/>
              <w:bottom w:val="single" w:sz="4" w:space="0" w:color="auto"/>
              <w:right w:val="single" w:sz="4" w:space="0" w:color="auto"/>
            </w:tcBorders>
            <w:noWrap/>
            <w:vAlign w:val="bottom"/>
          </w:tcPr>
          <w:p w:rsidR="00CE798B" w:rsidRPr="00D60576" w:rsidRDefault="00CE798B" w:rsidP="002D4802">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PVC-KG</w:t>
            </w:r>
          </w:p>
        </w:tc>
        <w:tc>
          <w:tcPr>
            <w:tcW w:w="1083" w:type="dxa"/>
            <w:tcBorders>
              <w:top w:val="nil"/>
              <w:left w:val="nil"/>
              <w:bottom w:val="single" w:sz="4" w:space="0" w:color="auto"/>
              <w:right w:val="single" w:sz="4" w:space="0" w:color="auto"/>
            </w:tcBorders>
            <w:noWrap/>
            <w:vAlign w:val="bottom"/>
          </w:tcPr>
          <w:p w:rsidR="00CE798B" w:rsidRPr="00D60576" w:rsidRDefault="00CE798B" w:rsidP="002D4802">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SN4</w:t>
            </w:r>
          </w:p>
        </w:tc>
        <w:tc>
          <w:tcPr>
            <w:tcW w:w="1883" w:type="dxa"/>
            <w:tcBorders>
              <w:top w:val="nil"/>
              <w:left w:val="nil"/>
              <w:bottom w:val="single" w:sz="4" w:space="0" w:color="auto"/>
              <w:right w:val="single" w:sz="4" w:space="0" w:color="auto"/>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626</w:t>
            </w:r>
          </w:p>
        </w:tc>
        <w:tc>
          <w:tcPr>
            <w:tcW w:w="1812" w:type="dxa"/>
            <w:tcBorders>
              <w:top w:val="nil"/>
              <w:left w:val="nil"/>
              <w:bottom w:val="single" w:sz="4" w:space="0" w:color="auto"/>
              <w:right w:val="single" w:sz="8" w:space="0" w:color="auto"/>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 </w:t>
            </w:r>
          </w:p>
        </w:tc>
      </w:tr>
      <w:tr w:rsidR="00CE798B" w:rsidRPr="00A7572E">
        <w:trPr>
          <w:trHeight w:val="300"/>
        </w:trPr>
        <w:tc>
          <w:tcPr>
            <w:tcW w:w="730" w:type="dxa"/>
            <w:tcBorders>
              <w:top w:val="nil"/>
              <w:left w:val="single" w:sz="8" w:space="0" w:color="auto"/>
              <w:bottom w:val="single" w:sz="4" w:space="0" w:color="auto"/>
              <w:right w:val="single" w:sz="4" w:space="0" w:color="auto"/>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3</w:t>
            </w:r>
          </w:p>
        </w:tc>
        <w:tc>
          <w:tcPr>
            <w:tcW w:w="2140" w:type="dxa"/>
            <w:tcBorders>
              <w:top w:val="nil"/>
              <w:left w:val="nil"/>
              <w:bottom w:val="single" w:sz="4" w:space="0" w:color="auto"/>
              <w:right w:val="nil"/>
            </w:tcBorders>
            <w:noWrap/>
            <w:vAlign w:val="center"/>
          </w:tcPr>
          <w:p w:rsidR="00CE798B" w:rsidRPr="00D60576" w:rsidRDefault="00CE798B" w:rsidP="002D4802">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Dioszeghy Laszlo</w:t>
            </w:r>
          </w:p>
        </w:tc>
        <w:tc>
          <w:tcPr>
            <w:tcW w:w="1083" w:type="dxa"/>
            <w:tcBorders>
              <w:top w:val="nil"/>
              <w:left w:val="single" w:sz="8" w:space="0" w:color="auto"/>
              <w:bottom w:val="single" w:sz="4" w:space="0" w:color="auto"/>
              <w:right w:val="single" w:sz="4" w:space="0" w:color="auto"/>
            </w:tcBorders>
            <w:noWrap/>
            <w:vAlign w:val="bottom"/>
          </w:tcPr>
          <w:p w:rsidR="00CE798B" w:rsidRPr="00D60576" w:rsidRDefault="00CE798B" w:rsidP="002D4802">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PVC-KG</w:t>
            </w:r>
          </w:p>
        </w:tc>
        <w:tc>
          <w:tcPr>
            <w:tcW w:w="1083" w:type="dxa"/>
            <w:tcBorders>
              <w:top w:val="nil"/>
              <w:left w:val="nil"/>
              <w:bottom w:val="single" w:sz="4" w:space="0" w:color="auto"/>
              <w:right w:val="single" w:sz="4" w:space="0" w:color="auto"/>
            </w:tcBorders>
            <w:noWrap/>
            <w:vAlign w:val="bottom"/>
          </w:tcPr>
          <w:p w:rsidR="00CE798B" w:rsidRPr="00D60576" w:rsidRDefault="00CE798B" w:rsidP="002D4802">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SN4</w:t>
            </w:r>
          </w:p>
        </w:tc>
        <w:tc>
          <w:tcPr>
            <w:tcW w:w="1883" w:type="dxa"/>
            <w:tcBorders>
              <w:top w:val="nil"/>
              <w:left w:val="nil"/>
              <w:bottom w:val="single" w:sz="4" w:space="0" w:color="auto"/>
              <w:right w:val="single" w:sz="4" w:space="0" w:color="auto"/>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159</w:t>
            </w:r>
          </w:p>
        </w:tc>
        <w:tc>
          <w:tcPr>
            <w:tcW w:w="1812" w:type="dxa"/>
            <w:tcBorders>
              <w:top w:val="nil"/>
              <w:left w:val="nil"/>
              <w:bottom w:val="single" w:sz="4" w:space="0" w:color="auto"/>
              <w:right w:val="single" w:sz="8" w:space="0" w:color="auto"/>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 </w:t>
            </w:r>
          </w:p>
        </w:tc>
      </w:tr>
      <w:tr w:rsidR="00CE798B" w:rsidRPr="00A7572E">
        <w:trPr>
          <w:trHeight w:val="300"/>
        </w:trPr>
        <w:tc>
          <w:tcPr>
            <w:tcW w:w="730" w:type="dxa"/>
            <w:tcBorders>
              <w:top w:val="nil"/>
              <w:left w:val="single" w:sz="8" w:space="0" w:color="auto"/>
              <w:bottom w:val="single" w:sz="4" w:space="0" w:color="auto"/>
              <w:right w:val="single" w:sz="4" w:space="0" w:color="auto"/>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4</w:t>
            </w:r>
          </w:p>
        </w:tc>
        <w:tc>
          <w:tcPr>
            <w:tcW w:w="2140" w:type="dxa"/>
            <w:tcBorders>
              <w:top w:val="nil"/>
              <w:left w:val="nil"/>
              <w:bottom w:val="single" w:sz="4" w:space="0" w:color="auto"/>
              <w:right w:val="nil"/>
            </w:tcBorders>
            <w:noWrap/>
            <w:vAlign w:val="center"/>
          </w:tcPr>
          <w:p w:rsidR="00CE798B" w:rsidRPr="00D60576" w:rsidRDefault="00CE798B" w:rsidP="002D4802">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 xml:space="preserve">Farkasverem </w:t>
            </w:r>
          </w:p>
        </w:tc>
        <w:tc>
          <w:tcPr>
            <w:tcW w:w="1083" w:type="dxa"/>
            <w:tcBorders>
              <w:top w:val="nil"/>
              <w:left w:val="single" w:sz="8" w:space="0" w:color="auto"/>
              <w:bottom w:val="single" w:sz="4" w:space="0" w:color="auto"/>
              <w:right w:val="single" w:sz="4" w:space="0" w:color="auto"/>
            </w:tcBorders>
            <w:noWrap/>
            <w:vAlign w:val="bottom"/>
          </w:tcPr>
          <w:p w:rsidR="00CE798B" w:rsidRPr="00D60576" w:rsidRDefault="00CE798B" w:rsidP="002D4802">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PVC-KG</w:t>
            </w:r>
          </w:p>
        </w:tc>
        <w:tc>
          <w:tcPr>
            <w:tcW w:w="1083" w:type="dxa"/>
            <w:tcBorders>
              <w:top w:val="nil"/>
              <w:left w:val="nil"/>
              <w:bottom w:val="single" w:sz="4" w:space="0" w:color="auto"/>
              <w:right w:val="single" w:sz="4" w:space="0" w:color="auto"/>
            </w:tcBorders>
            <w:noWrap/>
            <w:vAlign w:val="bottom"/>
          </w:tcPr>
          <w:p w:rsidR="00CE798B" w:rsidRPr="00D60576" w:rsidRDefault="00CE798B" w:rsidP="002D4802">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SN4</w:t>
            </w:r>
          </w:p>
        </w:tc>
        <w:tc>
          <w:tcPr>
            <w:tcW w:w="1883" w:type="dxa"/>
            <w:tcBorders>
              <w:top w:val="nil"/>
              <w:left w:val="nil"/>
              <w:bottom w:val="single" w:sz="4" w:space="0" w:color="auto"/>
              <w:right w:val="single" w:sz="4" w:space="0" w:color="auto"/>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100</w:t>
            </w:r>
          </w:p>
        </w:tc>
        <w:tc>
          <w:tcPr>
            <w:tcW w:w="1812" w:type="dxa"/>
            <w:tcBorders>
              <w:top w:val="nil"/>
              <w:left w:val="nil"/>
              <w:bottom w:val="single" w:sz="4" w:space="0" w:color="auto"/>
              <w:right w:val="single" w:sz="8" w:space="0" w:color="auto"/>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 </w:t>
            </w:r>
          </w:p>
        </w:tc>
      </w:tr>
      <w:tr w:rsidR="00CE798B" w:rsidRPr="00A7572E">
        <w:trPr>
          <w:trHeight w:val="300"/>
        </w:trPr>
        <w:tc>
          <w:tcPr>
            <w:tcW w:w="730" w:type="dxa"/>
            <w:tcBorders>
              <w:top w:val="nil"/>
              <w:left w:val="single" w:sz="8" w:space="0" w:color="auto"/>
              <w:bottom w:val="single" w:sz="4" w:space="0" w:color="auto"/>
              <w:right w:val="single" w:sz="4" w:space="0" w:color="auto"/>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5</w:t>
            </w:r>
          </w:p>
        </w:tc>
        <w:tc>
          <w:tcPr>
            <w:tcW w:w="2140" w:type="dxa"/>
            <w:tcBorders>
              <w:top w:val="nil"/>
              <w:left w:val="nil"/>
              <w:bottom w:val="single" w:sz="4" w:space="0" w:color="auto"/>
              <w:right w:val="nil"/>
            </w:tcBorders>
            <w:noWrap/>
            <w:vAlign w:val="center"/>
          </w:tcPr>
          <w:p w:rsidR="00CE798B" w:rsidRPr="00D60576" w:rsidRDefault="00CE798B" w:rsidP="002D4802">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Ferencsvaros</w:t>
            </w:r>
          </w:p>
        </w:tc>
        <w:tc>
          <w:tcPr>
            <w:tcW w:w="1083" w:type="dxa"/>
            <w:tcBorders>
              <w:top w:val="nil"/>
              <w:left w:val="single" w:sz="8" w:space="0" w:color="auto"/>
              <w:bottom w:val="single" w:sz="4" w:space="0" w:color="auto"/>
              <w:right w:val="single" w:sz="4" w:space="0" w:color="auto"/>
            </w:tcBorders>
            <w:noWrap/>
            <w:vAlign w:val="bottom"/>
          </w:tcPr>
          <w:p w:rsidR="00CE798B" w:rsidRPr="00D60576" w:rsidRDefault="00CE798B" w:rsidP="002D4802">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PVC-KG</w:t>
            </w:r>
          </w:p>
        </w:tc>
        <w:tc>
          <w:tcPr>
            <w:tcW w:w="1083" w:type="dxa"/>
            <w:tcBorders>
              <w:top w:val="nil"/>
              <w:left w:val="nil"/>
              <w:bottom w:val="single" w:sz="4" w:space="0" w:color="auto"/>
              <w:right w:val="single" w:sz="4" w:space="0" w:color="auto"/>
            </w:tcBorders>
            <w:noWrap/>
            <w:vAlign w:val="bottom"/>
          </w:tcPr>
          <w:p w:rsidR="00CE798B" w:rsidRPr="00D60576" w:rsidRDefault="00CE798B" w:rsidP="002D4802">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SN4</w:t>
            </w:r>
          </w:p>
        </w:tc>
        <w:tc>
          <w:tcPr>
            <w:tcW w:w="1883" w:type="dxa"/>
            <w:tcBorders>
              <w:top w:val="nil"/>
              <w:left w:val="nil"/>
              <w:bottom w:val="single" w:sz="4" w:space="0" w:color="auto"/>
              <w:right w:val="single" w:sz="4" w:space="0" w:color="auto"/>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256</w:t>
            </w:r>
          </w:p>
        </w:tc>
        <w:tc>
          <w:tcPr>
            <w:tcW w:w="1812" w:type="dxa"/>
            <w:tcBorders>
              <w:top w:val="nil"/>
              <w:left w:val="nil"/>
              <w:bottom w:val="single" w:sz="4" w:space="0" w:color="auto"/>
              <w:right w:val="single" w:sz="8" w:space="0" w:color="auto"/>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 </w:t>
            </w:r>
          </w:p>
        </w:tc>
      </w:tr>
      <w:tr w:rsidR="00CE798B" w:rsidRPr="00A7572E">
        <w:trPr>
          <w:trHeight w:val="300"/>
        </w:trPr>
        <w:tc>
          <w:tcPr>
            <w:tcW w:w="730" w:type="dxa"/>
            <w:tcBorders>
              <w:top w:val="nil"/>
              <w:left w:val="single" w:sz="8" w:space="0" w:color="auto"/>
              <w:bottom w:val="single" w:sz="4" w:space="0" w:color="auto"/>
              <w:right w:val="single" w:sz="4" w:space="0" w:color="auto"/>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6</w:t>
            </w:r>
          </w:p>
        </w:tc>
        <w:tc>
          <w:tcPr>
            <w:tcW w:w="2140" w:type="dxa"/>
            <w:tcBorders>
              <w:top w:val="nil"/>
              <w:left w:val="nil"/>
              <w:bottom w:val="single" w:sz="4" w:space="0" w:color="auto"/>
              <w:right w:val="nil"/>
            </w:tcBorders>
            <w:noWrap/>
            <w:vAlign w:val="center"/>
          </w:tcPr>
          <w:p w:rsidR="00CE798B" w:rsidRPr="00D60576" w:rsidRDefault="00CE798B" w:rsidP="002D4802">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Florilor</w:t>
            </w:r>
          </w:p>
        </w:tc>
        <w:tc>
          <w:tcPr>
            <w:tcW w:w="1083" w:type="dxa"/>
            <w:tcBorders>
              <w:top w:val="nil"/>
              <w:left w:val="single" w:sz="8" w:space="0" w:color="auto"/>
              <w:bottom w:val="single" w:sz="4" w:space="0" w:color="auto"/>
              <w:right w:val="single" w:sz="4" w:space="0" w:color="auto"/>
            </w:tcBorders>
            <w:noWrap/>
            <w:vAlign w:val="bottom"/>
          </w:tcPr>
          <w:p w:rsidR="00CE798B" w:rsidRPr="00D60576" w:rsidRDefault="00CE798B" w:rsidP="002D4802">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PVC-KG</w:t>
            </w:r>
          </w:p>
        </w:tc>
        <w:tc>
          <w:tcPr>
            <w:tcW w:w="1083" w:type="dxa"/>
            <w:tcBorders>
              <w:top w:val="nil"/>
              <w:left w:val="nil"/>
              <w:bottom w:val="single" w:sz="4" w:space="0" w:color="auto"/>
              <w:right w:val="single" w:sz="4" w:space="0" w:color="auto"/>
            </w:tcBorders>
            <w:noWrap/>
            <w:vAlign w:val="bottom"/>
          </w:tcPr>
          <w:p w:rsidR="00CE798B" w:rsidRPr="00D60576" w:rsidRDefault="00CE798B" w:rsidP="002D4802">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SN4</w:t>
            </w:r>
          </w:p>
        </w:tc>
        <w:tc>
          <w:tcPr>
            <w:tcW w:w="1883" w:type="dxa"/>
            <w:tcBorders>
              <w:top w:val="nil"/>
              <w:left w:val="nil"/>
              <w:bottom w:val="single" w:sz="4" w:space="0" w:color="auto"/>
              <w:right w:val="single" w:sz="4" w:space="0" w:color="auto"/>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107</w:t>
            </w:r>
          </w:p>
        </w:tc>
        <w:tc>
          <w:tcPr>
            <w:tcW w:w="1812" w:type="dxa"/>
            <w:tcBorders>
              <w:top w:val="nil"/>
              <w:left w:val="nil"/>
              <w:bottom w:val="single" w:sz="4" w:space="0" w:color="auto"/>
              <w:right w:val="single" w:sz="8" w:space="0" w:color="auto"/>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 </w:t>
            </w:r>
          </w:p>
        </w:tc>
      </w:tr>
      <w:tr w:rsidR="00CE798B" w:rsidRPr="00A7572E">
        <w:trPr>
          <w:trHeight w:val="300"/>
        </w:trPr>
        <w:tc>
          <w:tcPr>
            <w:tcW w:w="730" w:type="dxa"/>
            <w:tcBorders>
              <w:top w:val="nil"/>
              <w:left w:val="single" w:sz="8" w:space="0" w:color="auto"/>
              <w:bottom w:val="single" w:sz="4" w:space="0" w:color="auto"/>
              <w:right w:val="single" w:sz="4" w:space="0" w:color="auto"/>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7</w:t>
            </w:r>
          </w:p>
        </w:tc>
        <w:tc>
          <w:tcPr>
            <w:tcW w:w="2140" w:type="dxa"/>
            <w:tcBorders>
              <w:top w:val="nil"/>
              <w:left w:val="nil"/>
              <w:bottom w:val="single" w:sz="4" w:space="0" w:color="auto"/>
              <w:right w:val="nil"/>
            </w:tcBorders>
            <w:noWrap/>
            <w:vAlign w:val="center"/>
          </w:tcPr>
          <w:p w:rsidR="00CE798B" w:rsidRPr="00D60576" w:rsidRDefault="00CE798B" w:rsidP="002D4802">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Gall Lajos</w:t>
            </w:r>
          </w:p>
        </w:tc>
        <w:tc>
          <w:tcPr>
            <w:tcW w:w="1083" w:type="dxa"/>
            <w:tcBorders>
              <w:top w:val="nil"/>
              <w:left w:val="single" w:sz="8" w:space="0" w:color="auto"/>
              <w:bottom w:val="single" w:sz="4" w:space="0" w:color="auto"/>
              <w:right w:val="single" w:sz="4" w:space="0" w:color="auto"/>
            </w:tcBorders>
            <w:noWrap/>
            <w:vAlign w:val="bottom"/>
          </w:tcPr>
          <w:p w:rsidR="00CE798B" w:rsidRPr="00D60576" w:rsidRDefault="00CE798B" w:rsidP="002D4802">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PVC-KG</w:t>
            </w:r>
          </w:p>
        </w:tc>
        <w:tc>
          <w:tcPr>
            <w:tcW w:w="1083" w:type="dxa"/>
            <w:tcBorders>
              <w:top w:val="nil"/>
              <w:left w:val="nil"/>
              <w:bottom w:val="single" w:sz="4" w:space="0" w:color="auto"/>
              <w:right w:val="single" w:sz="4" w:space="0" w:color="auto"/>
            </w:tcBorders>
            <w:noWrap/>
            <w:vAlign w:val="bottom"/>
          </w:tcPr>
          <w:p w:rsidR="00CE798B" w:rsidRPr="00D60576" w:rsidRDefault="00CE798B" w:rsidP="002D4802">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SN4</w:t>
            </w:r>
          </w:p>
        </w:tc>
        <w:tc>
          <w:tcPr>
            <w:tcW w:w="1883" w:type="dxa"/>
            <w:tcBorders>
              <w:top w:val="nil"/>
              <w:left w:val="nil"/>
              <w:bottom w:val="single" w:sz="4" w:space="0" w:color="auto"/>
              <w:right w:val="single" w:sz="4" w:space="0" w:color="auto"/>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416</w:t>
            </w:r>
          </w:p>
        </w:tc>
        <w:tc>
          <w:tcPr>
            <w:tcW w:w="1812" w:type="dxa"/>
            <w:tcBorders>
              <w:top w:val="nil"/>
              <w:left w:val="nil"/>
              <w:bottom w:val="single" w:sz="4" w:space="0" w:color="auto"/>
              <w:right w:val="single" w:sz="8" w:space="0" w:color="auto"/>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 </w:t>
            </w:r>
          </w:p>
        </w:tc>
      </w:tr>
      <w:tr w:rsidR="00CE798B" w:rsidRPr="00A7572E">
        <w:trPr>
          <w:trHeight w:val="300"/>
        </w:trPr>
        <w:tc>
          <w:tcPr>
            <w:tcW w:w="730" w:type="dxa"/>
            <w:tcBorders>
              <w:top w:val="nil"/>
              <w:left w:val="single" w:sz="8" w:space="0" w:color="auto"/>
              <w:bottom w:val="single" w:sz="4" w:space="0" w:color="auto"/>
              <w:right w:val="single" w:sz="4" w:space="0" w:color="auto"/>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8</w:t>
            </w:r>
          </w:p>
        </w:tc>
        <w:tc>
          <w:tcPr>
            <w:tcW w:w="2140" w:type="dxa"/>
            <w:tcBorders>
              <w:top w:val="nil"/>
              <w:left w:val="nil"/>
              <w:bottom w:val="single" w:sz="4" w:space="0" w:color="auto"/>
              <w:right w:val="nil"/>
            </w:tcBorders>
            <w:noWrap/>
            <w:vAlign w:val="center"/>
          </w:tcPr>
          <w:p w:rsidR="00CE798B" w:rsidRPr="00D60576" w:rsidRDefault="00CE798B" w:rsidP="002D4802">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Garoafei</w:t>
            </w:r>
          </w:p>
        </w:tc>
        <w:tc>
          <w:tcPr>
            <w:tcW w:w="1083" w:type="dxa"/>
            <w:tcBorders>
              <w:top w:val="nil"/>
              <w:left w:val="single" w:sz="8" w:space="0" w:color="auto"/>
              <w:bottom w:val="single" w:sz="4" w:space="0" w:color="auto"/>
              <w:right w:val="single" w:sz="4" w:space="0" w:color="auto"/>
            </w:tcBorders>
            <w:noWrap/>
            <w:vAlign w:val="bottom"/>
          </w:tcPr>
          <w:p w:rsidR="00CE798B" w:rsidRPr="00D60576" w:rsidRDefault="00CE798B" w:rsidP="002D4802">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PVC-KG</w:t>
            </w:r>
          </w:p>
        </w:tc>
        <w:tc>
          <w:tcPr>
            <w:tcW w:w="1083" w:type="dxa"/>
            <w:tcBorders>
              <w:top w:val="nil"/>
              <w:left w:val="nil"/>
              <w:bottom w:val="single" w:sz="4" w:space="0" w:color="auto"/>
              <w:right w:val="single" w:sz="4" w:space="0" w:color="auto"/>
            </w:tcBorders>
            <w:noWrap/>
            <w:vAlign w:val="bottom"/>
          </w:tcPr>
          <w:p w:rsidR="00CE798B" w:rsidRPr="00D60576" w:rsidRDefault="00CE798B" w:rsidP="002D4802">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SN4</w:t>
            </w:r>
          </w:p>
        </w:tc>
        <w:tc>
          <w:tcPr>
            <w:tcW w:w="1883" w:type="dxa"/>
            <w:tcBorders>
              <w:top w:val="nil"/>
              <w:left w:val="nil"/>
              <w:bottom w:val="single" w:sz="4" w:space="0" w:color="auto"/>
              <w:right w:val="single" w:sz="4" w:space="0" w:color="auto"/>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420</w:t>
            </w:r>
          </w:p>
        </w:tc>
        <w:tc>
          <w:tcPr>
            <w:tcW w:w="1812" w:type="dxa"/>
            <w:tcBorders>
              <w:top w:val="nil"/>
              <w:left w:val="nil"/>
              <w:bottom w:val="single" w:sz="4" w:space="0" w:color="auto"/>
              <w:right w:val="single" w:sz="8" w:space="0" w:color="auto"/>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 </w:t>
            </w:r>
          </w:p>
        </w:tc>
      </w:tr>
      <w:tr w:rsidR="00CE798B" w:rsidRPr="00A7572E">
        <w:trPr>
          <w:trHeight w:val="300"/>
        </w:trPr>
        <w:tc>
          <w:tcPr>
            <w:tcW w:w="730" w:type="dxa"/>
            <w:tcBorders>
              <w:top w:val="nil"/>
              <w:left w:val="single" w:sz="8" w:space="0" w:color="auto"/>
              <w:bottom w:val="single" w:sz="4" w:space="0" w:color="auto"/>
              <w:right w:val="single" w:sz="4" w:space="0" w:color="auto"/>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9</w:t>
            </w:r>
          </w:p>
        </w:tc>
        <w:tc>
          <w:tcPr>
            <w:tcW w:w="2140" w:type="dxa"/>
            <w:tcBorders>
              <w:top w:val="nil"/>
              <w:left w:val="nil"/>
              <w:bottom w:val="single" w:sz="4" w:space="0" w:color="auto"/>
              <w:right w:val="nil"/>
            </w:tcBorders>
            <w:noWrap/>
            <w:vAlign w:val="center"/>
          </w:tcPr>
          <w:p w:rsidR="00CE798B" w:rsidRPr="00D60576" w:rsidRDefault="00CE798B" w:rsidP="002D4802">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Koreh Endre</w:t>
            </w:r>
          </w:p>
        </w:tc>
        <w:tc>
          <w:tcPr>
            <w:tcW w:w="1083" w:type="dxa"/>
            <w:tcBorders>
              <w:top w:val="nil"/>
              <w:left w:val="single" w:sz="8" w:space="0" w:color="auto"/>
              <w:bottom w:val="single" w:sz="4" w:space="0" w:color="auto"/>
              <w:right w:val="single" w:sz="4" w:space="0" w:color="auto"/>
            </w:tcBorders>
            <w:noWrap/>
            <w:vAlign w:val="bottom"/>
          </w:tcPr>
          <w:p w:rsidR="00CE798B" w:rsidRPr="00D60576" w:rsidRDefault="00CE798B" w:rsidP="002D4802">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PVC-KG</w:t>
            </w:r>
          </w:p>
        </w:tc>
        <w:tc>
          <w:tcPr>
            <w:tcW w:w="1083" w:type="dxa"/>
            <w:tcBorders>
              <w:top w:val="nil"/>
              <w:left w:val="nil"/>
              <w:bottom w:val="single" w:sz="4" w:space="0" w:color="auto"/>
              <w:right w:val="single" w:sz="4" w:space="0" w:color="auto"/>
            </w:tcBorders>
            <w:noWrap/>
            <w:vAlign w:val="bottom"/>
          </w:tcPr>
          <w:p w:rsidR="00CE798B" w:rsidRPr="00D60576" w:rsidRDefault="00CE798B" w:rsidP="002D4802">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SN4</w:t>
            </w:r>
          </w:p>
        </w:tc>
        <w:tc>
          <w:tcPr>
            <w:tcW w:w="1883" w:type="dxa"/>
            <w:tcBorders>
              <w:top w:val="nil"/>
              <w:left w:val="nil"/>
              <w:bottom w:val="single" w:sz="4" w:space="0" w:color="auto"/>
              <w:right w:val="single" w:sz="4" w:space="0" w:color="auto"/>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130</w:t>
            </w:r>
          </w:p>
        </w:tc>
        <w:tc>
          <w:tcPr>
            <w:tcW w:w="1812" w:type="dxa"/>
            <w:tcBorders>
              <w:top w:val="nil"/>
              <w:left w:val="nil"/>
              <w:bottom w:val="single" w:sz="4" w:space="0" w:color="auto"/>
              <w:right w:val="single" w:sz="8" w:space="0" w:color="auto"/>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 </w:t>
            </w:r>
          </w:p>
        </w:tc>
      </w:tr>
      <w:tr w:rsidR="00CE798B" w:rsidRPr="00A7572E">
        <w:trPr>
          <w:trHeight w:val="300"/>
        </w:trPr>
        <w:tc>
          <w:tcPr>
            <w:tcW w:w="730" w:type="dxa"/>
            <w:tcBorders>
              <w:top w:val="nil"/>
              <w:left w:val="single" w:sz="8" w:space="0" w:color="auto"/>
              <w:bottom w:val="single" w:sz="4" w:space="0" w:color="auto"/>
              <w:right w:val="single" w:sz="4" w:space="0" w:color="auto"/>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10</w:t>
            </w:r>
          </w:p>
        </w:tc>
        <w:tc>
          <w:tcPr>
            <w:tcW w:w="2140" w:type="dxa"/>
            <w:tcBorders>
              <w:top w:val="nil"/>
              <w:left w:val="nil"/>
              <w:bottom w:val="single" w:sz="4" w:space="0" w:color="auto"/>
              <w:right w:val="nil"/>
            </w:tcBorders>
            <w:noWrap/>
            <w:vAlign w:val="center"/>
          </w:tcPr>
          <w:p w:rsidR="00CE798B" w:rsidRPr="00D60576" w:rsidRDefault="00CE798B" w:rsidP="002D4802">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Paius David</w:t>
            </w:r>
          </w:p>
        </w:tc>
        <w:tc>
          <w:tcPr>
            <w:tcW w:w="1083" w:type="dxa"/>
            <w:tcBorders>
              <w:top w:val="nil"/>
              <w:left w:val="single" w:sz="8" w:space="0" w:color="auto"/>
              <w:bottom w:val="single" w:sz="4" w:space="0" w:color="auto"/>
              <w:right w:val="single" w:sz="4" w:space="0" w:color="auto"/>
            </w:tcBorders>
            <w:noWrap/>
            <w:vAlign w:val="bottom"/>
          </w:tcPr>
          <w:p w:rsidR="00CE798B" w:rsidRPr="00D60576" w:rsidRDefault="00CE798B" w:rsidP="002D4802">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PVC-KG</w:t>
            </w:r>
          </w:p>
        </w:tc>
        <w:tc>
          <w:tcPr>
            <w:tcW w:w="1083" w:type="dxa"/>
            <w:tcBorders>
              <w:top w:val="nil"/>
              <w:left w:val="nil"/>
              <w:bottom w:val="single" w:sz="4" w:space="0" w:color="auto"/>
              <w:right w:val="single" w:sz="4" w:space="0" w:color="auto"/>
            </w:tcBorders>
            <w:noWrap/>
            <w:vAlign w:val="bottom"/>
          </w:tcPr>
          <w:p w:rsidR="00CE798B" w:rsidRPr="00D60576" w:rsidRDefault="00CE798B" w:rsidP="002D4802">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SN4</w:t>
            </w:r>
          </w:p>
        </w:tc>
        <w:tc>
          <w:tcPr>
            <w:tcW w:w="1883" w:type="dxa"/>
            <w:tcBorders>
              <w:top w:val="nil"/>
              <w:left w:val="nil"/>
              <w:bottom w:val="single" w:sz="4" w:space="0" w:color="auto"/>
              <w:right w:val="single" w:sz="4" w:space="0" w:color="auto"/>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880</w:t>
            </w:r>
          </w:p>
        </w:tc>
        <w:tc>
          <w:tcPr>
            <w:tcW w:w="1812" w:type="dxa"/>
            <w:tcBorders>
              <w:top w:val="nil"/>
              <w:left w:val="nil"/>
              <w:bottom w:val="single" w:sz="4" w:space="0" w:color="auto"/>
              <w:right w:val="single" w:sz="8" w:space="0" w:color="auto"/>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920</w:t>
            </w:r>
          </w:p>
        </w:tc>
      </w:tr>
      <w:tr w:rsidR="00CE798B" w:rsidRPr="00A7572E">
        <w:trPr>
          <w:trHeight w:val="300"/>
        </w:trPr>
        <w:tc>
          <w:tcPr>
            <w:tcW w:w="730" w:type="dxa"/>
            <w:tcBorders>
              <w:top w:val="nil"/>
              <w:left w:val="single" w:sz="8" w:space="0" w:color="auto"/>
              <w:bottom w:val="single" w:sz="4" w:space="0" w:color="auto"/>
              <w:right w:val="single" w:sz="4" w:space="0" w:color="auto"/>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11</w:t>
            </w:r>
          </w:p>
        </w:tc>
        <w:tc>
          <w:tcPr>
            <w:tcW w:w="2140" w:type="dxa"/>
            <w:tcBorders>
              <w:top w:val="nil"/>
              <w:left w:val="nil"/>
              <w:bottom w:val="single" w:sz="4" w:space="0" w:color="auto"/>
              <w:right w:val="nil"/>
            </w:tcBorders>
            <w:noWrap/>
            <w:vAlign w:val="center"/>
          </w:tcPr>
          <w:p w:rsidR="00CE798B" w:rsidRPr="00D60576" w:rsidRDefault="00CE798B" w:rsidP="002D4802">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Lunca Oltului</w:t>
            </w:r>
          </w:p>
        </w:tc>
        <w:tc>
          <w:tcPr>
            <w:tcW w:w="1083" w:type="dxa"/>
            <w:tcBorders>
              <w:top w:val="nil"/>
              <w:left w:val="single" w:sz="8" w:space="0" w:color="auto"/>
              <w:bottom w:val="single" w:sz="4" w:space="0" w:color="auto"/>
              <w:right w:val="single" w:sz="4" w:space="0" w:color="auto"/>
            </w:tcBorders>
            <w:noWrap/>
            <w:vAlign w:val="bottom"/>
          </w:tcPr>
          <w:p w:rsidR="00CE798B" w:rsidRPr="00D60576" w:rsidRDefault="00CE798B" w:rsidP="002D4802">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PVC-KG</w:t>
            </w:r>
          </w:p>
        </w:tc>
        <w:tc>
          <w:tcPr>
            <w:tcW w:w="1083" w:type="dxa"/>
            <w:tcBorders>
              <w:top w:val="nil"/>
              <w:left w:val="nil"/>
              <w:bottom w:val="single" w:sz="4" w:space="0" w:color="auto"/>
              <w:right w:val="single" w:sz="4" w:space="0" w:color="auto"/>
            </w:tcBorders>
            <w:noWrap/>
            <w:vAlign w:val="bottom"/>
          </w:tcPr>
          <w:p w:rsidR="00CE798B" w:rsidRPr="00D60576" w:rsidRDefault="00CE798B" w:rsidP="002D4802">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SN4</w:t>
            </w:r>
          </w:p>
        </w:tc>
        <w:tc>
          <w:tcPr>
            <w:tcW w:w="1883" w:type="dxa"/>
            <w:tcBorders>
              <w:top w:val="nil"/>
              <w:left w:val="nil"/>
              <w:bottom w:val="single" w:sz="4" w:space="0" w:color="auto"/>
              <w:right w:val="single" w:sz="4" w:space="0" w:color="auto"/>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1.263</w:t>
            </w:r>
          </w:p>
        </w:tc>
        <w:tc>
          <w:tcPr>
            <w:tcW w:w="1812" w:type="dxa"/>
            <w:tcBorders>
              <w:top w:val="nil"/>
              <w:left w:val="nil"/>
              <w:bottom w:val="single" w:sz="4" w:space="0" w:color="auto"/>
              <w:right w:val="single" w:sz="8" w:space="0" w:color="auto"/>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 </w:t>
            </w:r>
          </w:p>
        </w:tc>
      </w:tr>
      <w:tr w:rsidR="00CE798B" w:rsidRPr="00A7572E">
        <w:trPr>
          <w:trHeight w:val="300"/>
        </w:trPr>
        <w:tc>
          <w:tcPr>
            <w:tcW w:w="730" w:type="dxa"/>
            <w:tcBorders>
              <w:top w:val="nil"/>
              <w:left w:val="single" w:sz="8" w:space="0" w:color="auto"/>
              <w:bottom w:val="single" w:sz="4" w:space="0" w:color="auto"/>
              <w:right w:val="single" w:sz="4" w:space="0" w:color="auto"/>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12</w:t>
            </w:r>
          </w:p>
        </w:tc>
        <w:tc>
          <w:tcPr>
            <w:tcW w:w="2140" w:type="dxa"/>
            <w:tcBorders>
              <w:top w:val="nil"/>
              <w:left w:val="nil"/>
              <w:bottom w:val="single" w:sz="4" w:space="0" w:color="auto"/>
              <w:right w:val="nil"/>
            </w:tcBorders>
            <w:noWrap/>
            <w:vAlign w:val="center"/>
          </w:tcPr>
          <w:p w:rsidR="00CE798B" w:rsidRPr="00D60576" w:rsidRDefault="00CE798B" w:rsidP="002D4802">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Oltului</w:t>
            </w:r>
          </w:p>
        </w:tc>
        <w:tc>
          <w:tcPr>
            <w:tcW w:w="1083" w:type="dxa"/>
            <w:tcBorders>
              <w:top w:val="nil"/>
              <w:left w:val="single" w:sz="8" w:space="0" w:color="auto"/>
              <w:bottom w:val="single" w:sz="4" w:space="0" w:color="auto"/>
              <w:right w:val="single" w:sz="4" w:space="0" w:color="auto"/>
            </w:tcBorders>
            <w:noWrap/>
            <w:vAlign w:val="bottom"/>
          </w:tcPr>
          <w:p w:rsidR="00CE798B" w:rsidRPr="00D60576" w:rsidRDefault="00CE798B" w:rsidP="002D4802">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PVC-KG</w:t>
            </w:r>
          </w:p>
        </w:tc>
        <w:tc>
          <w:tcPr>
            <w:tcW w:w="1083" w:type="dxa"/>
            <w:tcBorders>
              <w:top w:val="nil"/>
              <w:left w:val="nil"/>
              <w:bottom w:val="single" w:sz="4" w:space="0" w:color="auto"/>
              <w:right w:val="single" w:sz="4" w:space="0" w:color="auto"/>
            </w:tcBorders>
            <w:noWrap/>
            <w:vAlign w:val="bottom"/>
          </w:tcPr>
          <w:p w:rsidR="00CE798B" w:rsidRPr="00D60576" w:rsidRDefault="00CE798B" w:rsidP="002D4802">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SN4</w:t>
            </w:r>
          </w:p>
        </w:tc>
        <w:tc>
          <w:tcPr>
            <w:tcW w:w="1883" w:type="dxa"/>
            <w:tcBorders>
              <w:top w:val="nil"/>
              <w:left w:val="nil"/>
              <w:bottom w:val="single" w:sz="4" w:space="0" w:color="auto"/>
              <w:right w:val="single" w:sz="4" w:space="0" w:color="auto"/>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433</w:t>
            </w:r>
          </w:p>
        </w:tc>
        <w:tc>
          <w:tcPr>
            <w:tcW w:w="1812" w:type="dxa"/>
            <w:tcBorders>
              <w:top w:val="nil"/>
              <w:left w:val="nil"/>
              <w:bottom w:val="single" w:sz="4" w:space="0" w:color="auto"/>
              <w:right w:val="single" w:sz="8" w:space="0" w:color="auto"/>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 </w:t>
            </w:r>
          </w:p>
        </w:tc>
      </w:tr>
      <w:tr w:rsidR="00CE798B" w:rsidRPr="00A7572E">
        <w:trPr>
          <w:trHeight w:val="300"/>
        </w:trPr>
        <w:tc>
          <w:tcPr>
            <w:tcW w:w="730" w:type="dxa"/>
            <w:tcBorders>
              <w:top w:val="nil"/>
              <w:left w:val="single" w:sz="8" w:space="0" w:color="auto"/>
              <w:bottom w:val="single" w:sz="4" w:space="0" w:color="auto"/>
              <w:right w:val="single" w:sz="4" w:space="0" w:color="auto"/>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13</w:t>
            </w:r>
          </w:p>
        </w:tc>
        <w:tc>
          <w:tcPr>
            <w:tcW w:w="2140" w:type="dxa"/>
            <w:tcBorders>
              <w:top w:val="nil"/>
              <w:left w:val="nil"/>
              <w:bottom w:val="single" w:sz="4" w:space="0" w:color="auto"/>
              <w:right w:val="nil"/>
            </w:tcBorders>
            <w:noWrap/>
            <w:vAlign w:val="center"/>
          </w:tcPr>
          <w:p w:rsidR="00CE798B" w:rsidRPr="00D60576" w:rsidRDefault="00CE798B" w:rsidP="002D4802">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Mikszath Kalman</w:t>
            </w:r>
          </w:p>
        </w:tc>
        <w:tc>
          <w:tcPr>
            <w:tcW w:w="1083" w:type="dxa"/>
            <w:tcBorders>
              <w:top w:val="nil"/>
              <w:left w:val="single" w:sz="8" w:space="0" w:color="auto"/>
              <w:bottom w:val="single" w:sz="4" w:space="0" w:color="auto"/>
              <w:right w:val="single" w:sz="4" w:space="0" w:color="auto"/>
            </w:tcBorders>
            <w:noWrap/>
            <w:vAlign w:val="bottom"/>
          </w:tcPr>
          <w:p w:rsidR="00CE798B" w:rsidRPr="00D60576" w:rsidRDefault="00CE798B" w:rsidP="002D4802">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PVC-KG</w:t>
            </w:r>
          </w:p>
        </w:tc>
        <w:tc>
          <w:tcPr>
            <w:tcW w:w="1083" w:type="dxa"/>
            <w:tcBorders>
              <w:top w:val="nil"/>
              <w:left w:val="nil"/>
              <w:bottom w:val="single" w:sz="4" w:space="0" w:color="auto"/>
              <w:right w:val="single" w:sz="4" w:space="0" w:color="auto"/>
            </w:tcBorders>
            <w:noWrap/>
            <w:vAlign w:val="bottom"/>
          </w:tcPr>
          <w:p w:rsidR="00CE798B" w:rsidRPr="00D60576" w:rsidRDefault="00CE798B" w:rsidP="002D4802">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SN4</w:t>
            </w:r>
          </w:p>
        </w:tc>
        <w:tc>
          <w:tcPr>
            <w:tcW w:w="1883" w:type="dxa"/>
            <w:tcBorders>
              <w:top w:val="nil"/>
              <w:left w:val="nil"/>
              <w:bottom w:val="single" w:sz="4" w:space="0" w:color="auto"/>
              <w:right w:val="single" w:sz="4" w:space="0" w:color="auto"/>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111</w:t>
            </w:r>
          </w:p>
        </w:tc>
        <w:tc>
          <w:tcPr>
            <w:tcW w:w="1812" w:type="dxa"/>
            <w:tcBorders>
              <w:top w:val="nil"/>
              <w:left w:val="nil"/>
              <w:bottom w:val="single" w:sz="4" w:space="0" w:color="auto"/>
              <w:right w:val="single" w:sz="8" w:space="0" w:color="auto"/>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 </w:t>
            </w:r>
          </w:p>
        </w:tc>
      </w:tr>
      <w:tr w:rsidR="00CE798B" w:rsidRPr="00A7572E">
        <w:trPr>
          <w:trHeight w:val="300"/>
        </w:trPr>
        <w:tc>
          <w:tcPr>
            <w:tcW w:w="730" w:type="dxa"/>
            <w:tcBorders>
              <w:top w:val="nil"/>
              <w:left w:val="single" w:sz="8" w:space="0" w:color="auto"/>
              <w:bottom w:val="single" w:sz="4" w:space="0" w:color="auto"/>
              <w:right w:val="single" w:sz="4" w:space="0" w:color="auto"/>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14</w:t>
            </w:r>
          </w:p>
        </w:tc>
        <w:tc>
          <w:tcPr>
            <w:tcW w:w="2140" w:type="dxa"/>
            <w:tcBorders>
              <w:top w:val="nil"/>
              <w:left w:val="nil"/>
              <w:bottom w:val="single" w:sz="4" w:space="0" w:color="auto"/>
              <w:right w:val="nil"/>
            </w:tcBorders>
            <w:noWrap/>
            <w:vAlign w:val="center"/>
          </w:tcPr>
          <w:p w:rsidR="00CE798B" w:rsidRPr="00D60576" w:rsidRDefault="00CE798B" w:rsidP="002D4802">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Milenium</w:t>
            </w:r>
          </w:p>
        </w:tc>
        <w:tc>
          <w:tcPr>
            <w:tcW w:w="1083" w:type="dxa"/>
            <w:tcBorders>
              <w:top w:val="nil"/>
              <w:left w:val="single" w:sz="8" w:space="0" w:color="auto"/>
              <w:bottom w:val="single" w:sz="4" w:space="0" w:color="auto"/>
              <w:right w:val="single" w:sz="4" w:space="0" w:color="auto"/>
            </w:tcBorders>
            <w:noWrap/>
            <w:vAlign w:val="bottom"/>
          </w:tcPr>
          <w:p w:rsidR="00CE798B" w:rsidRPr="00D60576" w:rsidRDefault="00CE798B" w:rsidP="002D4802">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PVC-KG</w:t>
            </w:r>
          </w:p>
        </w:tc>
        <w:tc>
          <w:tcPr>
            <w:tcW w:w="1083" w:type="dxa"/>
            <w:tcBorders>
              <w:top w:val="nil"/>
              <w:left w:val="nil"/>
              <w:bottom w:val="single" w:sz="4" w:space="0" w:color="auto"/>
              <w:right w:val="single" w:sz="4" w:space="0" w:color="auto"/>
            </w:tcBorders>
            <w:noWrap/>
            <w:vAlign w:val="bottom"/>
          </w:tcPr>
          <w:p w:rsidR="00CE798B" w:rsidRPr="00D60576" w:rsidRDefault="00CE798B" w:rsidP="002D4802">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SN4</w:t>
            </w:r>
          </w:p>
        </w:tc>
        <w:tc>
          <w:tcPr>
            <w:tcW w:w="1883" w:type="dxa"/>
            <w:tcBorders>
              <w:top w:val="nil"/>
              <w:left w:val="nil"/>
              <w:bottom w:val="single" w:sz="4" w:space="0" w:color="auto"/>
              <w:right w:val="single" w:sz="4" w:space="0" w:color="auto"/>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717</w:t>
            </w:r>
          </w:p>
        </w:tc>
        <w:tc>
          <w:tcPr>
            <w:tcW w:w="1812" w:type="dxa"/>
            <w:tcBorders>
              <w:top w:val="nil"/>
              <w:left w:val="nil"/>
              <w:bottom w:val="single" w:sz="4" w:space="0" w:color="auto"/>
              <w:right w:val="single" w:sz="8" w:space="0" w:color="auto"/>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 </w:t>
            </w:r>
          </w:p>
        </w:tc>
      </w:tr>
      <w:tr w:rsidR="00CE798B" w:rsidRPr="00A7572E">
        <w:trPr>
          <w:trHeight w:val="300"/>
        </w:trPr>
        <w:tc>
          <w:tcPr>
            <w:tcW w:w="730" w:type="dxa"/>
            <w:tcBorders>
              <w:top w:val="nil"/>
              <w:left w:val="single" w:sz="8" w:space="0" w:color="auto"/>
              <w:bottom w:val="single" w:sz="4" w:space="0" w:color="auto"/>
              <w:right w:val="single" w:sz="4" w:space="0" w:color="auto"/>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15</w:t>
            </w:r>
          </w:p>
        </w:tc>
        <w:tc>
          <w:tcPr>
            <w:tcW w:w="2140" w:type="dxa"/>
            <w:tcBorders>
              <w:top w:val="nil"/>
              <w:left w:val="nil"/>
              <w:bottom w:val="single" w:sz="4" w:space="0" w:color="auto"/>
              <w:right w:val="nil"/>
            </w:tcBorders>
            <w:noWrap/>
            <w:vAlign w:val="center"/>
          </w:tcPr>
          <w:p w:rsidR="00CE798B" w:rsidRPr="00D60576" w:rsidRDefault="00CE798B" w:rsidP="002D4802">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Nicolae Balcescu</w:t>
            </w:r>
          </w:p>
        </w:tc>
        <w:tc>
          <w:tcPr>
            <w:tcW w:w="1083" w:type="dxa"/>
            <w:tcBorders>
              <w:top w:val="nil"/>
              <w:left w:val="single" w:sz="8" w:space="0" w:color="auto"/>
              <w:bottom w:val="single" w:sz="4" w:space="0" w:color="auto"/>
              <w:right w:val="single" w:sz="4" w:space="0" w:color="auto"/>
            </w:tcBorders>
            <w:noWrap/>
            <w:vAlign w:val="bottom"/>
          </w:tcPr>
          <w:p w:rsidR="00CE798B" w:rsidRPr="00D60576" w:rsidRDefault="00CE798B" w:rsidP="002D4802">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PVC-KG</w:t>
            </w:r>
          </w:p>
        </w:tc>
        <w:tc>
          <w:tcPr>
            <w:tcW w:w="1083" w:type="dxa"/>
            <w:tcBorders>
              <w:top w:val="nil"/>
              <w:left w:val="nil"/>
              <w:bottom w:val="single" w:sz="4" w:space="0" w:color="auto"/>
              <w:right w:val="single" w:sz="4" w:space="0" w:color="auto"/>
            </w:tcBorders>
            <w:noWrap/>
            <w:vAlign w:val="bottom"/>
          </w:tcPr>
          <w:p w:rsidR="00CE798B" w:rsidRPr="00D60576" w:rsidRDefault="00CE798B" w:rsidP="002D4802">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SN4</w:t>
            </w:r>
          </w:p>
        </w:tc>
        <w:tc>
          <w:tcPr>
            <w:tcW w:w="1883" w:type="dxa"/>
            <w:tcBorders>
              <w:top w:val="nil"/>
              <w:left w:val="nil"/>
              <w:bottom w:val="single" w:sz="4" w:space="0" w:color="auto"/>
              <w:right w:val="single" w:sz="4" w:space="0" w:color="auto"/>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195</w:t>
            </w:r>
          </w:p>
        </w:tc>
        <w:tc>
          <w:tcPr>
            <w:tcW w:w="1812" w:type="dxa"/>
            <w:tcBorders>
              <w:top w:val="nil"/>
              <w:left w:val="nil"/>
              <w:bottom w:val="single" w:sz="4" w:space="0" w:color="auto"/>
              <w:right w:val="single" w:sz="8" w:space="0" w:color="auto"/>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 </w:t>
            </w:r>
          </w:p>
        </w:tc>
      </w:tr>
      <w:tr w:rsidR="00CE798B" w:rsidRPr="00A7572E">
        <w:trPr>
          <w:trHeight w:val="300"/>
        </w:trPr>
        <w:tc>
          <w:tcPr>
            <w:tcW w:w="730" w:type="dxa"/>
            <w:tcBorders>
              <w:top w:val="nil"/>
              <w:left w:val="single" w:sz="8" w:space="0" w:color="auto"/>
              <w:bottom w:val="single" w:sz="4" w:space="0" w:color="auto"/>
              <w:right w:val="single" w:sz="4" w:space="0" w:color="auto"/>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16</w:t>
            </w:r>
          </w:p>
        </w:tc>
        <w:tc>
          <w:tcPr>
            <w:tcW w:w="2140" w:type="dxa"/>
            <w:tcBorders>
              <w:top w:val="nil"/>
              <w:left w:val="nil"/>
              <w:bottom w:val="single" w:sz="4" w:space="0" w:color="auto"/>
              <w:right w:val="nil"/>
            </w:tcBorders>
            <w:noWrap/>
            <w:vAlign w:val="center"/>
          </w:tcPr>
          <w:p w:rsidR="00CE798B" w:rsidRPr="00D60576" w:rsidRDefault="00CE798B" w:rsidP="002D4802">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Vilaglatto</w:t>
            </w:r>
          </w:p>
        </w:tc>
        <w:tc>
          <w:tcPr>
            <w:tcW w:w="1083" w:type="dxa"/>
            <w:tcBorders>
              <w:top w:val="nil"/>
              <w:left w:val="single" w:sz="8" w:space="0" w:color="auto"/>
              <w:bottom w:val="single" w:sz="4" w:space="0" w:color="auto"/>
              <w:right w:val="single" w:sz="4" w:space="0" w:color="auto"/>
            </w:tcBorders>
            <w:noWrap/>
            <w:vAlign w:val="bottom"/>
          </w:tcPr>
          <w:p w:rsidR="00CE798B" w:rsidRPr="00D60576" w:rsidRDefault="00CE798B" w:rsidP="002D4802">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PVC-KG</w:t>
            </w:r>
          </w:p>
        </w:tc>
        <w:tc>
          <w:tcPr>
            <w:tcW w:w="1083" w:type="dxa"/>
            <w:tcBorders>
              <w:top w:val="nil"/>
              <w:left w:val="nil"/>
              <w:bottom w:val="single" w:sz="4" w:space="0" w:color="auto"/>
              <w:right w:val="single" w:sz="4" w:space="0" w:color="auto"/>
            </w:tcBorders>
            <w:noWrap/>
            <w:vAlign w:val="bottom"/>
          </w:tcPr>
          <w:p w:rsidR="00CE798B" w:rsidRPr="00D60576" w:rsidRDefault="00CE798B" w:rsidP="002D4802">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SN4</w:t>
            </w:r>
          </w:p>
        </w:tc>
        <w:tc>
          <w:tcPr>
            <w:tcW w:w="1883" w:type="dxa"/>
            <w:tcBorders>
              <w:top w:val="nil"/>
              <w:left w:val="nil"/>
              <w:bottom w:val="single" w:sz="4" w:space="0" w:color="auto"/>
              <w:right w:val="single" w:sz="4" w:space="0" w:color="auto"/>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1.021</w:t>
            </w:r>
          </w:p>
        </w:tc>
        <w:tc>
          <w:tcPr>
            <w:tcW w:w="1812" w:type="dxa"/>
            <w:tcBorders>
              <w:top w:val="nil"/>
              <w:left w:val="nil"/>
              <w:bottom w:val="single" w:sz="4" w:space="0" w:color="auto"/>
              <w:right w:val="single" w:sz="8" w:space="0" w:color="auto"/>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 </w:t>
            </w:r>
          </w:p>
        </w:tc>
      </w:tr>
      <w:tr w:rsidR="00CE798B" w:rsidRPr="00A7572E">
        <w:trPr>
          <w:trHeight w:val="300"/>
        </w:trPr>
        <w:tc>
          <w:tcPr>
            <w:tcW w:w="730" w:type="dxa"/>
            <w:tcBorders>
              <w:top w:val="nil"/>
              <w:left w:val="single" w:sz="8" w:space="0" w:color="auto"/>
              <w:bottom w:val="single" w:sz="4" w:space="0" w:color="auto"/>
              <w:right w:val="single" w:sz="4" w:space="0" w:color="auto"/>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17</w:t>
            </w:r>
          </w:p>
        </w:tc>
        <w:tc>
          <w:tcPr>
            <w:tcW w:w="2140" w:type="dxa"/>
            <w:tcBorders>
              <w:top w:val="nil"/>
              <w:left w:val="nil"/>
              <w:bottom w:val="single" w:sz="4" w:space="0" w:color="auto"/>
              <w:right w:val="nil"/>
            </w:tcBorders>
            <w:noWrap/>
            <w:vAlign w:val="center"/>
          </w:tcPr>
          <w:p w:rsidR="00CE798B" w:rsidRPr="00D60576" w:rsidRDefault="00CE798B" w:rsidP="002D4802">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Soimilor</w:t>
            </w:r>
          </w:p>
        </w:tc>
        <w:tc>
          <w:tcPr>
            <w:tcW w:w="1083" w:type="dxa"/>
            <w:tcBorders>
              <w:top w:val="nil"/>
              <w:left w:val="single" w:sz="8" w:space="0" w:color="auto"/>
              <w:bottom w:val="single" w:sz="4" w:space="0" w:color="auto"/>
              <w:right w:val="single" w:sz="4" w:space="0" w:color="auto"/>
            </w:tcBorders>
            <w:noWrap/>
            <w:vAlign w:val="bottom"/>
          </w:tcPr>
          <w:p w:rsidR="00CE798B" w:rsidRPr="00D60576" w:rsidRDefault="00CE798B" w:rsidP="002D4802">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PVC-KG</w:t>
            </w:r>
          </w:p>
        </w:tc>
        <w:tc>
          <w:tcPr>
            <w:tcW w:w="1083" w:type="dxa"/>
            <w:tcBorders>
              <w:top w:val="nil"/>
              <w:left w:val="nil"/>
              <w:bottom w:val="single" w:sz="4" w:space="0" w:color="auto"/>
              <w:right w:val="single" w:sz="4" w:space="0" w:color="auto"/>
            </w:tcBorders>
            <w:noWrap/>
            <w:vAlign w:val="bottom"/>
          </w:tcPr>
          <w:p w:rsidR="00CE798B" w:rsidRPr="00D60576" w:rsidRDefault="00CE798B" w:rsidP="002D4802">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SN4</w:t>
            </w:r>
          </w:p>
        </w:tc>
        <w:tc>
          <w:tcPr>
            <w:tcW w:w="1883" w:type="dxa"/>
            <w:tcBorders>
              <w:top w:val="nil"/>
              <w:left w:val="nil"/>
              <w:bottom w:val="single" w:sz="4" w:space="0" w:color="auto"/>
              <w:right w:val="single" w:sz="4" w:space="0" w:color="auto"/>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152</w:t>
            </w:r>
          </w:p>
        </w:tc>
        <w:tc>
          <w:tcPr>
            <w:tcW w:w="1812" w:type="dxa"/>
            <w:tcBorders>
              <w:top w:val="nil"/>
              <w:left w:val="nil"/>
              <w:bottom w:val="single" w:sz="4" w:space="0" w:color="auto"/>
              <w:right w:val="single" w:sz="8" w:space="0" w:color="auto"/>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 </w:t>
            </w:r>
          </w:p>
        </w:tc>
      </w:tr>
      <w:tr w:rsidR="00CE798B" w:rsidRPr="00A7572E">
        <w:trPr>
          <w:trHeight w:val="300"/>
        </w:trPr>
        <w:tc>
          <w:tcPr>
            <w:tcW w:w="730" w:type="dxa"/>
            <w:tcBorders>
              <w:top w:val="nil"/>
              <w:left w:val="single" w:sz="8" w:space="0" w:color="auto"/>
              <w:bottom w:val="single" w:sz="4" w:space="0" w:color="auto"/>
              <w:right w:val="single" w:sz="4" w:space="0" w:color="auto"/>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18</w:t>
            </w:r>
          </w:p>
        </w:tc>
        <w:tc>
          <w:tcPr>
            <w:tcW w:w="2140" w:type="dxa"/>
            <w:tcBorders>
              <w:top w:val="nil"/>
              <w:left w:val="nil"/>
              <w:bottom w:val="single" w:sz="4" w:space="0" w:color="auto"/>
              <w:right w:val="nil"/>
            </w:tcBorders>
            <w:noWrap/>
            <w:vAlign w:val="center"/>
          </w:tcPr>
          <w:p w:rsidR="00CE798B" w:rsidRPr="00D60576" w:rsidRDefault="00CE798B" w:rsidP="002D4802">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Rozelor</w:t>
            </w:r>
          </w:p>
        </w:tc>
        <w:tc>
          <w:tcPr>
            <w:tcW w:w="1083" w:type="dxa"/>
            <w:tcBorders>
              <w:top w:val="nil"/>
              <w:left w:val="single" w:sz="8" w:space="0" w:color="auto"/>
              <w:bottom w:val="single" w:sz="4" w:space="0" w:color="auto"/>
              <w:right w:val="single" w:sz="4" w:space="0" w:color="auto"/>
            </w:tcBorders>
            <w:noWrap/>
            <w:vAlign w:val="bottom"/>
          </w:tcPr>
          <w:p w:rsidR="00CE798B" w:rsidRPr="00D60576" w:rsidRDefault="00CE798B" w:rsidP="002D4802">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PVC-KG</w:t>
            </w:r>
          </w:p>
        </w:tc>
        <w:tc>
          <w:tcPr>
            <w:tcW w:w="1083" w:type="dxa"/>
            <w:tcBorders>
              <w:top w:val="nil"/>
              <w:left w:val="nil"/>
              <w:bottom w:val="single" w:sz="4" w:space="0" w:color="auto"/>
              <w:right w:val="single" w:sz="4" w:space="0" w:color="auto"/>
            </w:tcBorders>
            <w:noWrap/>
            <w:vAlign w:val="bottom"/>
          </w:tcPr>
          <w:p w:rsidR="00CE798B" w:rsidRPr="00D60576" w:rsidRDefault="00CE798B" w:rsidP="002D4802">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SN4</w:t>
            </w:r>
          </w:p>
        </w:tc>
        <w:tc>
          <w:tcPr>
            <w:tcW w:w="1883" w:type="dxa"/>
            <w:tcBorders>
              <w:top w:val="nil"/>
              <w:left w:val="nil"/>
              <w:bottom w:val="single" w:sz="4" w:space="0" w:color="auto"/>
              <w:right w:val="single" w:sz="4" w:space="0" w:color="auto"/>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435</w:t>
            </w:r>
          </w:p>
        </w:tc>
        <w:tc>
          <w:tcPr>
            <w:tcW w:w="1812" w:type="dxa"/>
            <w:tcBorders>
              <w:top w:val="nil"/>
              <w:left w:val="nil"/>
              <w:bottom w:val="single" w:sz="4" w:space="0" w:color="auto"/>
              <w:right w:val="single" w:sz="8" w:space="0" w:color="auto"/>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 </w:t>
            </w:r>
          </w:p>
        </w:tc>
      </w:tr>
      <w:tr w:rsidR="00CE798B" w:rsidRPr="00A7572E">
        <w:trPr>
          <w:trHeight w:val="300"/>
        </w:trPr>
        <w:tc>
          <w:tcPr>
            <w:tcW w:w="730" w:type="dxa"/>
            <w:tcBorders>
              <w:top w:val="nil"/>
              <w:left w:val="single" w:sz="8" w:space="0" w:color="auto"/>
              <w:bottom w:val="single" w:sz="4" w:space="0" w:color="auto"/>
              <w:right w:val="single" w:sz="4" w:space="0" w:color="auto"/>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19</w:t>
            </w:r>
          </w:p>
        </w:tc>
        <w:tc>
          <w:tcPr>
            <w:tcW w:w="2140" w:type="dxa"/>
            <w:tcBorders>
              <w:top w:val="nil"/>
              <w:left w:val="nil"/>
              <w:bottom w:val="single" w:sz="4" w:space="0" w:color="auto"/>
              <w:right w:val="nil"/>
            </w:tcBorders>
            <w:noWrap/>
            <w:vAlign w:val="center"/>
          </w:tcPr>
          <w:p w:rsidR="00CE798B" w:rsidRPr="00D60576" w:rsidRDefault="00CE798B" w:rsidP="002D4802">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Toroczkai Wigand Ede</w:t>
            </w:r>
          </w:p>
        </w:tc>
        <w:tc>
          <w:tcPr>
            <w:tcW w:w="1083" w:type="dxa"/>
            <w:tcBorders>
              <w:top w:val="nil"/>
              <w:left w:val="single" w:sz="8" w:space="0" w:color="auto"/>
              <w:bottom w:val="single" w:sz="4" w:space="0" w:color="auto"/>
              <w:right w:val="single" w:sz="4" w:space="0" w:color="auto"/>
            </w:tcBorders>
            <w:noWrap/>
            <w:vAlign w:val="bottom"/>
          </w:tcPr>
          <w:p w:rsidR="00CE798B" w:rsidRPr="00D60576" w:rsidRDefault="00CE798B" w:rsidP="002D4802">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PVC-KG</w:t>
            </w:r>
          </w:p>
        </w:tc>
        <w:tc>
          <w:tcPr>
            <w:tcW w:w="1083" w:type="dxa"/>
            <w:tcBorders>
              <w:top w:val="nil"/>
              <w:left w:val="nil"/>
              <w:bottom w:val="single" w:sz="4" w:space="0" w:color="auto"/>
              <w:right w:val="single" w:sz="4" w:space="0" w:color="auto"/>
            </w:tcBorders>
            <w:noWrap/>
            <w:vAlign w:val="bottom"/>
          </w:tcPr>
          <w:p w:rsidR="00CE798B" w:rsidRPr="00D60576" w:rsidRDefault="00CE798B" w:rsidP="002D4802">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SN4</w:t>
            </w:r>
          </w:p>
        </w:tc>
        <w:tc>
          <w:tcPr>
            <w:tcW w:w="1883" w:type="dxa"/>
            <w:tcBorders>
              <w:top w:val="nil"/>
              <w:left w:val="nil"/>
              <w:bottom w:val="single" w:sz="4" w:space="0" w:color="auto"/>
              <w:right w:val="single" w:sz="4" w:space="0" w:color="auto"/>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282</w:t>
            </w:r>
          </w:p>
        </w:tc>
        <w:tc>
          <w:tcPr>
            <w:tcW w:w="1812" w:type="dxa"/>
            <w:tcBorders>
              <w:top w:val="nil"/>
              <w:left w:val="nil"/>
              <w:bottom w:val="single" w:sz="4" w:space="0" w:color="auto"/>
              <w:right w:val="single" w:sz="8" w:space="0" w:color="auto"/>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 </w:t>
            </w:r>
          </w:p>
        </w:tc>
      </w:tr>
      <w:tr w:rsidR="00CE798B" w:rsidRPr="00A7572E">
        <w:trPr>
          <w:trHeight w:val="300"/>
        </w:trPr>
        <w:tc>
          <w:tcPr>
            <w:tcW w:w="730" w:type="dxa"/>
            <w:tcBorders>
              <w:top w:val="nil"/>
              <w:left w:val="single" w:sz="8" w:space="0" w:color="auto"/>
              <w:bottom w:val="single" w:sz="4" w:space="0" w:color="auto"/>
              <w:right w:val="single" w:sz="4" w:space="0" w:color="auto"/>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20</w:t>
            </w:r>
          </w:p>
        </w:tc>
        <w:tc>
          <w:tcPr>
            <w:tcW w:w="2140" w:type="dxa"/>
            <w:tcBorders>
              <w:top w:val="nil"/>
              <w:left w:val="nil"/>
              <w:bottom w:val="single" w:sz="4" w:space="0" w:color="auto"/>
              <w:right w:val="nil"/>
            </w:tcBorders>
            <w:noWrap/>
            <w:vAlign w:val="center"/>
          </w:tcPr>
          <w:p w:rsidR="00CE798B" w:rsidRPr="00D60576" w:rsidRDefault="00CE798B" w:rsidP="002D4802">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Varga Nandor Lajos</w:t>
            </w:r>
          </w:p>
        </w:tc>
        <w:tc>
          <w:tcPr>
            <w:tcW w:w="1083" w:type="dxa"/>
            <w:tcBorders>
              <w:top w:val="nil"/>
              <w:left w:val="single" w:sz="8" w:space="0" w:color="auto"/>
              <w:bottom w:val="single" w:sz="4" w:space="0" w:color="auto"/>
              <w:right w:val="single" w:sz="4" w:space="0" w:color="auto"/>
            </w:tcBorders>
            <w:noWrap/>
            <w:vAlign w:val="bottom"/>
          </w:tcPr>
          <w:p w:rsidR="00CE798B" w:rsidRPr="00D60576" w:rsidRDefault="00CE798B" w:rsidP="002D4802">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PVC-KG</w:t>
            </w:r>
          </w:p>
        </w:tc>
        <w:tc>
          <w:tcPr>
            <w:tcW w:w="1083" w:type="dxa"/>
            <w:tcBorders>
              <w:top w:val="nil"/>
              <w:left w:val="nil"/>
              <w:bottom w:val="single" w:sz="4" w:space="0" w:color="auto"/>
              <w:right w:val="single" w:sz="4" w:space="0" w:color="auto"/>
            </w:tcBorders>
            <w:noWrap/>
            <w:vAlign w:val="bottom"/>
          </w:tcPr>
          <w:p w:rsidR="00CE798B" w:rsidRPr="00D60576" w:rsidRDefault="00CE798B" w:rsidP="002D4802">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SN4</w:t>
            </w:r>
          </w:p>
        </w:tc>
        <w:tc>
          <w:tcPr>
            <w:tcW w:w="1883" w:type="dxa"/>
            <w:tcBorders>
              <w:top w:val="nil"/>
              <w:left w:val="nil"/>
              <w:bottom w:val="single" w:sz="4" w:space="0" w:color="auto"/>
              <w:right w:val="single" w:sz="4" w:space="0" w:color="auto"/>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195</w:t>
            </w:r>
          </w:p>
        </w:tc>
        <w:tc>
          <w:tcPr>
            <w:tcW w:w="1812" w:type="dxa"/>
            <w:tcBorders>
              <w:top w:val="nil"/>
              <w:left w:val="nil"/>
              <w:bottom w:val="single" w:sz="4" w:space="0" w:color="auto"/>
              <w:right w:val="single" w:sz="8" w:space="0" w:color="auto"/>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 </w:t>
            </w:r>
          </w:p>
        </w:tc>
      </w:tr>
      <w:tr w:rsidR="00CE798B" w:rsidRPr="00A7572E">
        <w:trPr>
          <w:trHeight w:val="300"/>
        </w:trPr>
        <w:tc>
          <w:tcPr>
            <w:tcW w:w="730" w:type="dxa"/>
            <w:tcBorders>
              <w:top w:val="nil"/>
              <w:left w:val="single" w:sz="8" w:space="0" w:color="auto"/>
              <w:bottom w:val="single" w:sz="4" w:space="0" w:color="auto"/>
              <w:right w:val="single" w:sz="4" w:space="0" w:color="auto"/>
            </w:tcBorders>
            <w:noWrap/>
            <w:vAlign w:val="center"/>
          </w:tcPr>
          <w:p w:rsidR="00CE798B" w:rsidRPr="00D60576" w:rsidRDefault="00CE798B" w:rsidP="00B94318">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21</w:t>
            </w:r>
          </w:p>
        </w:tc>
        <w:tc>
          <w:tcPr>
            <w:tcW w:w="2140" w:type="dxa"/>
            <w:tcBorders>
              <w:top w:val="nil"/>
              <w:left w:val="nil"/>
              <w:bottom w:val="single" w:sz="4" w:space="0" w:color="auto"/>
              <w:right w:val="nil"/>
            </w:tcBorders>
            <w:noWrap/>
            <w:vAlign w:val="center"/>
          </w:tcPr>
          <w:p w:rsidR="00CE798B" w:rsidRPr="00D60576" w:rsidRDefault="00CE798B" w:rsidP="00B94318">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Visky Arpad</w:t>
            </w:r>
          </w:p>
        </w:tc>
        <w:tc>
          <w:tcPr>
            <w:tcW w:w="1083" w:type="dxa"/>
            <w:tcBorders>
              <w:top w:val="nil"/>
              <w:left w:val="single" w:sz="8" w:space="0" w:color="auto"/>
              <w:bottom w:val="single" w:sz="4" w:space="0" w:color="auto"/>
              <w:right w:val="single" w:sz="4" w:space="0" w:color="auto"/>
            </w:tcBorders>
            <w:noWrap/>
            <w:vAlign w:val="bottom"/>
          </w:tcPr>
          <w:p w:rsidR="00CE798B" w:rsidRPr="00D60576" w:rsidRDefault="00CE798B" w:rsidP="00B94318">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PVC-KG</w:t>
            </w:r>
          </w:p>
        </w:tc>
        <w:tc>
          <w:tcPr>
            <w:tcW w:w="1083" w:type="dxa"/>
            <w:tcBorders>
              <w:top w:val="nil"/>
              <w:left w:val="nil"/>
              <w:bottom w:val="single" w:sz="4" w:space="0" w:color="auto"/>
              <w:right w:val="single" w:sz="4" w:space="0" w:color="auto"/>
            </w:tcBorders>
            <w:noWrap/>
            <w:vAlign w:val="bottom"/>
          </w:tcPr>
          <w:p w:rsidR="00CE798B" w:rsidRPr="00D60576" w:rsidRDefault="00CE798B" w:rsidP="00B94318">
            <w:pPr>
              <w:spacing w:after="0" w:line="240" w:lineRule="auto"/>
              <w:rPr>
                <w:rFonts w:ascii="Times New Roman" w:hAnsi="Times New Roman" w:cs="Times New Roman"/>
                <w:color w:val="000000"/>
                <w:lang w:val="en-US"/>
              </w:rPr>
            </w:pPr>
            <w:r w:rsidRPr="00D60576">
              <w:rPr>
                <w:rFonts w:ascii="Times New Roman" w:hAnsi="Times New Roman" w:cs="Times New Roman"/>
                <w:color w:val="000000"/>
                <w:lang w:val="en-US"/>
              </w:rPr>
              <w:t>SN4</w:t>
            </w:r>
          </w:p>
        </w:tc>
        <w:tc>
          <w:tcPr>
            <w:tcW w:w="1883" w:type="dxa"/>
            <w:tcBorders>
              <w:top w:val="nil"/>
              <w:left w:val="nil"/>
              <w:bottom w:val="single" w:sz="4" w:space="0" w:color="auto"/>
              <w:right w:val="single" w:sz="4" w:space="0" w:color="auto"/>
            </w:tcBorders>
            <w:noWrap/>
            <w:vAlign w:val="center"/>
          </w:tcPr>
          <w:p w:rsidR="00CE798B" w:rsidRPr="00D60576" w:rsidRDefault="00CE798B" w:rsidP="00B94318">
            <w:pPr>
              <w:spacing w:after="0" w:line="240" w:lineRule="auto"/>
              <w:jc w:val="center"/>
              <w:rPr>
                <w:rFonts w:ascii="Times New Roman" w:hAnsi="Times New Roman" w:cs="Times New Roman"/>
                <w:color w:val="000000"/>
                <w:lang w:val="en-US"/>
              </w:rPr>
            </w:pPr>
            <w:r w:rsidRPr="00D60576">
              <w:rPr>
                <w:rFonts w:ascii="Times New Roman" w:hAnsi="Times New Roman" w:cs="Times New Roman"/>
                <w:color w:val="000000"/>
                <w:lang w:val="en-US"/>
              </w:rPr>
              <w:t>122</w:t>
            </w:r>
          </w:p>
        </w:tc>
        <w:tc>
          <w:tcPr>
            <w:tcW w:w="1812" w:type="dxa"/>
            <w:tcBorders>
              <w:top w:val="nil"/>
              <w:left w:val="nil"/>
              <w:bottom w:val="single" w:sz="4" w:space="0" w:color="auto"/>
              <w:right w:val="single" w:sz="8" w:space="0" w:color="auto"/>
            </w:tcBorders>
            <w:noWrap/>
            <w:vAlign w:val="center"/>
          </w:tcPr>
          <w:p w:rsidR="00CE798B" w:rsidRPr="00D60576" w:rsidRDefault="00CE798B" w:rsidP="002D4802">
            <w:pPr>
              <w:spacing w:after="0" w:line="240" w:lineRule="auto"/>
              <w:jc w:val="center"/>
              <w:rPr>
                <w:rFonts w:ascii="Times New Roman" w:hAnsi="Times New Roman" w:cs="Times New Roman"/>
                <w:color w:val="000000"/>
                <w:lang w:val="en-US"/>
              </w:rPr>
            </w:pPr>
          </w:p>
        </w:tc>
      </w:tr>
      <w:tr w:rsidR="00CE798B" w:rsidRPr="00A7572E" w:rsidTr="000E4289">
        <w:trPr>
          <w:trHeight w:val="300"/>
        </w:trPr>
        <w:tc>
          <w:tcPr>
            <w:tcW w:w="5036" w:type="dxa"/>
            <w:gridSpan w:val="4"/>
            <w:tcBorders>
              <w:top w:val="nil"/>
              <w:left w:val="single" w:sz="8" w:space="0" w:color="auto"/>
              <w:bottom w:val="single" w:sz="4" w:space="0" w:color="auto"/>
              <w:right w:val="single" w:sz="8" w:space="0" w:color="auto"/>
            </w:tcBorders>
            <w:noWrap/>
            <w:vAlign w:val="center"/>
          </w:tcPr>
          <w:p w:rsidR="00CE798B" w:rsidRPr="00D60576" w:rsidRDefault="00CE798B" w:rsidP="00B94318">
            <w:pPr>
              <w:spacing w:after="0" w:line="240" w:lineRule="auto"/>
              <w:rPr>
                <w:rFonts w:ascii="Times New Roman" w:hAnsi="Times New Roman" w:cs="Times New Roman"/>
                <w:b/>
                <w:bCs/>
                <w:color w:val="000000"/>
                <w:lang w:val="it-IT"/>
              </w:rPr>
            </w:pPr>
            <w:r w:rsidRPr="00D60576">
              <w:rPr>
                <w:rFonts w:ascii="Times New Roman" w:hAnsi="Times New Roman" w:cs="Times New Roman"/>
                <w:b/>
                <w:bCs/>
                <w:color w:val="000000"/>
                <w:lang w:val="it-IT"/>
              </w:rPr>
              <w:t>Lungime totala pe diametre (m)</w:t>
            </w:r>
          </w:p>
        </w:tc>
        <w:tc>
          <w:tcPr>
            <w:tcW w:w="1883" w:type="dxa"/>
            <w:tcBorders>
              <w:top w:val="nil"/>
              <w:left w:val="nil"/>
              <w:bottom w:val="single" w:sz="4" w:space="0" w:color="auto"/>
              <w:right w:val="single" w:sz="4" w:space="0" w:color="auto"/>
            </w:tcBorders>
            <w:noWrap/>
            <w:vAlign w:val="center"/>
          </w:tcPr>
          <w:p w:rsidR="00CE798B" w:rsidRPr="00D60576" w:rsidRDefault="00CE798B" w:rsidP="00B94318">
            <w:pPr>
              <w:spacing w:after="0" w:line="240" w:lineRule="auto"/>
              <w:jc w:val="center"/>
              <w:rPr>
                <w:rFonts w:ascii="Times New Roman" w:hAnsi="Times New Roman" w:cs="Times New Roman"/>
                <w:b/>
                <w:bCs/>
                <w:color w:val="000000"/>
                <w:lang w:val="en-US"/>
              </w:rPr>
            </w:pPr>
            <w:r w:rsidRPr="00D60576">
              <w:rPr>
                <w:rFonts w:ascii="Times New Roman" w:hAnsi="Times New Roman" w:cs="Times New Roman"/>
                <w:b/>
                <w:bCs/>
                <w:color w:val="000000"/>
                <w:lang w:val="en-US"/>
              </w:rPr>
              <w:t>9.542</w:t>
            </w:r>
          </w:p>
        </w:tc>
        <w:tc>
          <w:tcPr>
            <w:tcW w:w="1812" w:type="dxa"/>
            <w:tcBorders>
              <w:top w:val="nil"/>
              <w:left w:val="nil"/>
              <w:bottom w:val="single" w:sz="4" w:space="0" w:color="auto"/>
              <w:right w:val="single" w:sz="8" w:space="0" w:color="auto"/>
            </w:tcBorders>
            <w:noWrap/>
            <w:vAlign w:val="center"/>
          </w:tcPr>
          <w:p w:rsidR="00CE798B" w:rsidRPr="00D60576" w:rsidRDefault="00CE798B" w:rsidP="00B94318">
            <w:pPr>
              <w:spacing w:after="0" w:line="240" w:lineRule="auto"/>
              <w:jc w:val="center"/>
              <w:rPr>
                <w:rFonts w:ascii="Times New Roman" w:hAnsi="Times New Roman" w:cs="Times New Roman"/>
                <w:b/>
                <w:bCs/>
                <w:color w:val="000000"/>
                <w:lang w:val="en-US"/>
              </w:rPr>
            </w:pPr>
            <w:r w:rsidRPr="00D60576">
              <w:rPr>
                <w:rFonts w:ascii="Times New Roman" w:hAnsi="Times New Roman" w:cs="Times New Roman"/>
                <w:b/>
                <w:bCs/>
                <w:color w:val="000000"/>
                <w:lang w:val="en-US"/>
              </w:rPr>
              <w:t>920</w:t>
            </w:r>
          </w:p>
        </w:tc>
      </w:tr>
      <w:tr w:rsidR="00CE798B" w:rsidRPr="00A7572E" w:rsidTr="000E4289">
        <w:trPr>
          <w:trHeight w:val="315"/>
        </w:trPr>
        <w:tc>
          <w:tcPr>
            <w:tcW w:w="5036" w:type="dxa"/>
            <w:gridSpan w:val="4"/>
            <w:tcBorders>
              <w:top w:val="nil"/>
              <w:left w:val="single" w:sz="8" w:space="0" w:color="auto"/>
              <w:bottom w:val="single" w:sz="4" w:space="0" w:color="auto"/>
              <w:right w:val="single" w:sz="8" w:space="0" w:color="auto"/>
            </w:tcBorders>
            <w:noWrap/>
            <w:vAlign w:val="center"/>
          </w:tcPr>
          <w:p w:rsidR="00CE798B" w:rsidRPr="00D60576" w:rsidRDefault="00CE798B" w:rsidP="00B94318">
            <w:pPr>
              <w:spacing w:after="0" w:line="240" w:lineRule="auto"/>
              <w:rPr>
                <w:rFonts w:ascii="Times New Roman" w:hAnsi="Times New Roman" w:cs="Times New Roman"/>
                <w:b/>
                <w:bCs/>
                <w:color w:val="000000"/>
                <w:lang w:val="it-IT"/>
              </w:rPr>
            </w:pPr>
            <w:r w:rsidRPr="00D60576">
              <w:rPr>
                <w:rFonts w:ascii="Times New Roman" w:hAnsi="Times New Roman" w:cs="Times New Roman"/>
                <w:b/>
                <w:bCs/>
                <w:color w:val="000000"/>
                <w:lang w:val="it-IT"/>
              </w:rPr>
              <w:t>Lungime totala retea reabilitata (m)</w:t>
            </w:r>
          </w:p>
        </w:tc>
        <w:tc>
          <w:tcPr>
            <w:tcW w:w="3695" w:type="dxa"/>
            <w:gridSpan w:val="2"/>
            <w:tcBorders>
              <w:top w:val="nil"/>
              <w:left w:val="nil"/>
              <w:bottom w:val="single" w:sz="4" w:space="0" w:color="auto"/>
              <w:right w:val="single" w:sz="8" w:space="0" w:color="auto"/>
            </w:tcBorders>
            <w:noWrap/>
            <w:vAlign w:val="center"/>
          </w:tcPr>
          <w:p w:rsidR="00CE798B" w:rsidRPr="00D60576" w:rsidRDefault="00CE798B" w:rsidP="00B94318">
            <w:pPr>
              <w:spacing w:after="0" w:line="240" w:lineRule="auto"/>
              <w:jc w:val="center"/>
              <w:rPr>
                <w:rFonts w:ascii="Times New Roman" w:hAnsi="Times New Roman" w:cs="Times New Roman"/>
                <w:b/>
                <w:bCs/>
                <w:color w:val="000000"/>
                <w:lang w:val="en-US"/>
              </w:rPr>
            </w:pPr>
            <w:r w:rsidRPr="00D60576">
              <w:rPr>
                <w:rFonts w:ascii="Times New Roman" w:hAnsi="Times New Roman" w:cs="Times New Roman"/>
                <w:b/>
                <w:bCs/>
                <w:color w:val="000000"/>
                <w:lang w:val="en-US"/>
              </w:rPr>
              <w:t>10.462</w:t>
            </w:r>
          </w:p>
        </w:tc>
      </w:tr>
    </w:tbl>
    <w:p w:rsidR="00CE798B" w:rsidRPr="00A7572E" w:rsidRDefault="00CE798B" w:rsidP="002D4802">
      <w:pPr>
        <w:pStyle w:val="Default"/>
        <w:jc w:val="both"/>
        <w:rPr>
          <w:rFonts w:ascii="Times New Roman" w:hAnsi="Times New Roman" w:cs="Times New Roman"/>
          <w:b/>
          <w:bCs/>
          <w:i/>
          <w:iCs/>
          <w:u w:val="single"/>
        </w:rPr>
      </w:pPr>
    </w:p>
    <w:p w:rsidR="00CE798B" w:rsidRPr="00A7572E" w:rsidRDefault="00CE798B" w:rsidP="00CC5FFF">
      <w:pPr>
        <w:pStyle w:val="Default"/>
        <w:jc w:val="both"/>
        <w:rPr>
          <w:rFonts w:ascii="Times New Roman" w:hAnsi="Times New Roman" w:cs="Times New Roman"/>
          <w:b/>
          <w:bCs/>
          <w:i/>
          <w:iCs/>
          <w:u w:val="single"/>
          <w:lang w:val="it-IT"/>
        </w:rPr>
      </w:pPr>
      <w:r w:rsidRPr="00A7572E">
        <w:rPr>
          <w:rFonts w:ascii="Times New Roman" w:hAnsi="Times New Roman" w:cs="Times New Roman"/>
          <w:b/>
          <w:bCs/>
          <w:i/>
          <w:iCs/>
          <w:u w:val="single"/>
          <w:lang w:val="it-IT"/>
        </w:rPr>
        <w:t>La capitolul 9.1.2.1, paginile 70 – 72 (începând de la capitolul “Statie de pompare ape uzate</w:t>
      </w:r>
      <w:r w:rsidRPr="00A7572E">
        <w:rPr>
          <w:rFonts w:ascii="Times New Roman" w:hAnsi="Times New Roman" w:cs="Times New Roman"/>
          <w:b/>
          <w:bCs/>
          <w:lang w:val="it-IT"/>
        </w:rPr>
        <w:t>”</w:t>
      </w:r>
      <w:r w:rsidRPr="00A7572E">
        <w:rPr>
          <w:rFonts w:ascii="Times New Roman" w:hAnsi="Times New Roman" w:cs="Times New Roman"/>
          <w:b/>
          <w:bCs/>
          <w:i/>
          <w:iCs/>
          <w:u w:val="single"/>
          <w:lang w:val="it-IT"/>
        </w:rPr>
        <w:t xml:space="preserve"> şi până la capitolul “Staţie de epurare”) se modifică după cum urmează:</w:t>
      </w:r>
    </w:p>
    <w:p w:rsidR="00CE798B" w:rsidRPr="00A7572E" w:rsidRDefault="00CE798B" w:rsidP="002D4802">
      <w:pPr>
        <w:pStyle w:val="Default"/>
        <w:jc w:val="both"/>
        <w:rPr>
          <w:rFonts w:ascii="Times New Roman" w:hAnsi="Times New Roman" w:cs="Times New Roman"/>
          <w:b/>
          <w:bCs/>
          <w:i/>
          <w:iCs/>
          <w:u w:val="single"/>
          <w:lang w:val="it-IT"/>
        </w:rPr>
      </w:pPr>
    </w:p>
    <w:p w:rsidR="00CE798B" w:rsidRPr="00A7572E" w:rsidRDefault="00CE798B" w:rsidP="00844C0D">
      <w:pPr>
        <w:pStyle w:val="Default"/>
        <w:jc w:val="both"/>
        <w:rPr>
          <w:rFonts w:ascii="Times New Roman" w:hAnsi="Times New Roman" w:cs="Times New Roman"/>
          <w:b/>
          <w:bCs/>
          <w:lang w:val="it-IT"/>
        </w:rPr>
      </w:pPr>
      <w:r w:rsidRPr="00A7572E">
        <w:rPr>
          <w:rFonts w:ascii="Times New Roman" w:hAnsi="Times New Roman" w:cs="Times New Roman"/>
          <w:b/>
          <w:bCs/>
          <w:lang w:val="it-IT"/>
        </w:rPr>
        <w:t xml:space="preserve">Staţie de pompare ape uzate </w:t>
      </w:r>
    </w:p>
    <w:p w:rsidR="00CE798B" w:rsidRPr="00A7572E" w:rsidRDefault="00CE798B" w:rsidP="00844C0D">
      <w:pPr>
        <w:pStyle w:val="Default"/>
        <w:jc w:val="both"/>
        <w:rPr>
          <w:rFonts w:ascii="Times New Roman" w:hAnsi="Times New Roman" w:cs="Times New Roman"/>
          <w:lang w:val="it-IT"/>
        </w:rPr>
      </w:pPr>
    </w:p>
    <w:p w:rsidR="00CE798B" w:rsidRPr="00A7572E" w:rsidRDefault="00CE798B" w:rsidP="00844C0D">
      <w:pPr>
        <w:pStyle w:val="Default"/>
        <w:jc w:val="both"/>
        <w:rPr>
          <w:rFonts w:ascii="Times New Roman" w:hAnsi="Times New Roman" w:cs="Times New Roman"/>
          <w:lang w:val="it-IT"/>
        </w:rPr>
      </w:pPr>
      <w:r w:rsidRPr="00A7572E">
        <w:rPr>
          <w:rFonts w:ascii="Times New Roman" w:hAnsi="Times New Roman" w:cs="Times New Roman"/>
          <w:lang w:val="it-IT"/>
        </w:rPr>
        <w:t xml:space="preserve">Staţiile de pompare apar ca necesare pentru pomparea apelor uzate în diferite puncte ale reţelei de canalizare (acolo unde relieful terenului nu permite scurgerea apelor uzate gravitaţional. </w:t>
      </w:r>
    </w:p>
    <w:p w:rsidR="00CE798B" w:rsidRPr="00A7572E" w:rsidRDefault="00CE798B" w:rsidP="00844C0D">
      <w:pPr>
        <w:pStyle w:val="Default"/>
        <w:jc w:val="both"/>
        <w:rPr>
          <w:rFonts w:ascii="Times New Roman" w:hAnsi="Times New Roman" w:cs="Times New Roman"/>
          <w:lang w:val="it-IT"/>
        </w:rPr>
      </w:pPr>
    </w:p>
    <w:p w:rsidR="00CE798B" w:rsidRPr="00A7572E" w:rsidRDefault="00CE798B" w:rsidP="00844C0D">
      <w:pPr>
        <w:pStyle w:val="Default"/>
        <w:jc w:val="both"/>
        <w:rPr>
          <w:rFonts w:ascii="Times New Roman" w:hAnsi="Times New Roman" w:cs="Times New Roman"/>
          <w:lang w:val="it-IT"/>
        </w:rPr>
      </w:pPr>
      <w:r w:rsidRPr="00A7572E">
        <w:rPr>
          <w:rFonts w:ascii="Times New Roman" w:hAnsi="Times New Roman" w:cs="Times New Roman"/>
          <w:lang w:val="it-IT"/>
        </w:rPr>
        <w:t xml:space="preserve">Având în vedere structura reliefului din zona extinderii reţelei de canalizare, s-a stabilit un bazin de colectare a apelor menajere. </w:t>
      </w:r>
    </w:p>
    <w:p w:rsidR="00CE798B" w:rsidRPr="00A7572E" w:rsidRDefault="00CE798B" w:rsidP="00844C0D">
      <w:pPr>
        <w:pStyle w:val="Default"/>
        <w:jc w:val="both"/>
        <w:rPr>
          <w:rFonts w:ascii="Times New Roman" w:hAnsi="Times New Roman" w:cs="Times New Roman"/>
          <w:lang w:val="it-IT"/>
        </w:rPr>
      </w:pPr>
    </w:p>
    <w:p w:rsidR="00CE798B" w:rsidRPr="00A7572E" w:rsidRDefault="00CE798B" w:rsidP="00844C0D">
      <w:pPr>
        <w:pStyle w:val="Default"/>
        <w:jc w:val="both"/>
        <w:rPr>
          <w:rFonts w:ascii="Times New Roman" w:hAnsi="Times New Roman" w:cs="Times New Roman"/>
          <w:lang w:val="it-IT"/>
        </w:rPr>
      </w:pPr>
      <w:r w:rsidRPr="00A7572E">
        <w:rPr>
          <w:rFonts w:ascii="Times New Roman" w:hAnsi="Times New Roman" w:cs="Times New Roman"/>
          <w:lang w:val="it-IT"/>
        </w:rPr>
        <w:t xml:space="preserve">În centrul bazinului s-a amplasat o staţie de pompare care pompează apa menajeră în colectorul cel mai apropiat unde curgerea este gravitaţională. </w:t>
      </w:r>
    </w:p>
    <w:p w:rsidR="00CE798B" w:rsidRPr="00A7572E" w:rsidRDefault="00CE798B" w:rsidP="00844C0D">
      <w:pPr>
        <w:pStyle w:val="Default"/>
        <w:jc w:val="both"/>
        <w:rPr>
          <w:rFonts w:ascii="Times New Roman" w:hAnsi="Times New Roman" w:cs="Times New Roman"/>
          <w:lang w:val="it-IT"/>
        </w:rPr>
      </w:pPr>
    </w:p>
    <w:p w:rsidR="00CE798B" w:rsidRPr="00A7572E" w:rsidRDefault="00CE798B" w:rsidP="00844C0D">
      <w:pPr>
        <w:pStyle w:val="Default"/>
        <w:jc w:val="both"/>
        <w:rPr>
          <w:rFonts w:ascii="Times New Roman" w:hAnsi="Times New Roman" w:cs="Times New Roman"/>
          <w:lang w:val="it-IT"/>
        </w:rPr>
      </w:pPr>
      <w:r w:rsidRPr="00A7572E">
        <w:rPr>
          <w:rFonts w:ascii="Times New Roman" w:hAnsi="Times New Roman" w:cs="Times New Roman"/>
          <w:lang w:val="it-IT"/>
        </w:rPr>
        <w:t xml:space="preserve">Staţia de pompare va colecta apele uzate provenite de la consumatorii din cartierul Ciucului Nord. </w:t>
      </w:r>
    </w:p>
    <w:p w:rsidR="00CE798B" w:rsidRPr="00A7572E" w:rsidRDefault="00CE798B" w:rsidP="00844C0D">
      <w:pPr>
        <w:pStyle w:val="Default"/>
        <w:jc w:val="both"/>
        <w:rPr>
          <w:rFonts w:ascii="Times New Roman" w:hAnsi="Times New Roman" w:cs="Times New Roman"/>
          <w:lang w:val="it-IT"/>
        </w:rPr>
      </w:pPr>
    </w:p>
    <w:p w:rsidR="00CE798B" w:rsidRPr="00A7572E" w:rsidRDefault="00CE798B" w:rsidP="00DA139C">
      <w:pPr>
        <w:pStyle w:val="Default"/>
        <w:jc w:val="both"/>
        <w:rPr>
          <w:rFonts w:ascii="Times New Roman" w:hAnsi="Times New Roman" w:cs="Times New Roman"/>
          <w:lang w:val="it-IT"/>
        </w:rPr>
      </w:pPr>
      <w:r w:rsidRPr="00A7572E">
        <w:rPr>
          <w:rFonts w:ascii="Times New Roman" w:hAnsi="Times New Roman" w:cs="Times New Roman"/>
          <w:lang w:val="it-IT"/>
        </w:rPr>
        <w:t xml:space="preserve">Din staţia  de pompare apele uzate sunt transportate prin conducta de refulare în cel mai apropiat colector principal. </w:t>
      </w:r>
    </w:p>
    <w:p w:rsidR="00CE798B" w:rsidRPr="00A7572E" w:rsidRDefault="00CE798B" w:rsidP="00DA139C">
      <w:pPr>
        <w:pStyle w:val="Default"/>
        <w:jc w:val="both"/>
        <w:rPr>
          <w:rFonts w:ascii="Times New Roman" w:hAnsi="Times New Roman" w:cs="Times New Roman"/>
          <w:lang w:val="it-IT"/>
        </w:rPr>
      </w:pPr>
    </w:p>
    <w:p w:rsidR="00CE798B" w:rsidRPr="00A7572E" w:rsidRDefault="00CE798B" w:rsidP="00DA139C">
      <w:pPr>
        <w:pStyle w:val="Default"/>
        <w:jc w:val="both"/>
        <w:rPr>
          <w:rFonts w:ascii="Times New Roman" w:hAnsi="Times New Roman" w:cs="Times New Roman"/>
        </w:rPr>
      </w:pPr>
      <w:r w:rsidRPr="00A7572E">
        <w:rPr>
          <w:rFonts w:ascii="Times New Roman" w:hAnsi="Times New Roman" w:cs="Times New Roman"/>
          <w:lang w:val="it-IT"/>
        </w:rPr>
        <w:t xml:space="preserve">Staţia de pompare va fi de tip prefabricat şi va fi echipată cu 1+1 pompe de capacitatea calculată în funcţie de debitul colectat şi de înălţimea de pompare necesară pe refulare. </w:t>
      </w:r>
      <w:r w:rsidRPr="00A7572E">
        <w:rPr>
          <w:rFonts w:ascii="Times New Roman" w:hAnsi="Times New Roman" w:cs="Times New Roman"/>
        </w:rPr>
        <w:t xml:space="preserve">Componentele tehnologice principale sunt: </w:t>
      </w:r>
    </w:p>
    <w:p w:rsidR="00CE798B" w:rsidRPr="00A7572E" w:rsidRDefault="00CE798B" w:rsidP="00DA139C">
      <w:pPr>
        <w:pStyle w:val="Default"/>
        <w:jc w:val="both"/>
        <w:rPr>
          <w:rFonts w:ascii="Times New Roman" w:hAnsi="Times New Roman" w:cs="Times New Roman"/>
        </w:rPr>
      </w:pPr>
    </w:p>
    <w:p w:rsidR="00CE798B" w:rsidRPr="00A7572E" w:rsidRDefault="00CE798B" w:rsidP="00DA139C">
      <w:pPr>
        <w:pStyle w:val="Default"/>
        <w:numPr>
          <w:ilvl w:val="0"/>
          <w:numId w:val="19"/>
        </w:numPr>
        <w:jc w:val="both"/>
        <w:rPr>
          <w:rFonts w:ascii="Times New Roman" w:hAnsi="Times New Roman" w:cs="Times New Roman"/>
        </w:rPr>
      </w:pPr>
      <w:r w:rsidRPr="00A7572E">
        <w:rPr>
          <w:rFonts w:ascii="Times New Roman" w:hAnsi="Times New Roman" w:cs="Times New Roman"/>
        </w:rPr>
        <w:t>Staţia de pompare apă uzată complet echipată cu pompele şi toate instalaţiile hidraulice;</w:t>
      </w:r>
    </w:p>
    <w:p w:rsidR="00CE798B" w:rsidRPr="00A7572E" w:rsidRDefault="00CE798B" w:rsidP="00DA139C">
      <w:pPr>
        <w:pStyle w:val="Default"/>
        <w:ind w:left="720"/>
        <w:jc w:val="both"/>
        <w:rPr>
          <w:rFonts w:ascii="Times New Roman" w:hAnsi="Times New Roman" w:cs="Times New Roman"/>
        </w:rPr>
      </w:pPr>
    </w:p>
    <w:p w:rsidR="00CE798B" w:rsidRPr="00A7572E" w:rsidRDefault="00CE798B" w:rsidP="00DA139C">
      <w:pPr>
        <w:pStyle w:val="Default"/>
        <w:numPr>
          <w:ilvl w:val="0"/>
          <w:numId w:val="18"/>
        </w:numPr>
        <w:spacing w:after="263"/>
        <w:jc w:val="both"/>
        <w:rPr>
          <w:rFonts w:ascii="Times New Roman" w:hAnsi="Times New Roman" w:cs="Times New Roman"/>
          <w:lang w:val="fr-FR"/>
        </w:rPr>
      </w:pPr>
      <w:r w:rsidRPr="00A7572E">
        <w:rPr>
          <w:rFonts w:ascii="Times New Roman" w:hAnsi="Times New Roman" w:cs="Times New Roman"/>
          <w:lang w:val="fr-FR"/>
        </w:rPr>
        <w:t xml:space="preserve">conductele de aspiratie, respectiv evacuare; </w:t>
      </w:r>
    </w:p>
    <w:p w:rsidR="00CE798B" w:rsidRPr="00A7572E" w:rsidRDefault="00CE798B" w:rsidP="00DA139C">
      <w:pPr>
        <w:pStyle w:val="Default"/>
        <w:numPr>
          <w:ilvl w:val="0"/>
          <w:numId w:val="18"/>
        </w:numPr>
        <w:spacing w:after="263"/>
        <w:jc w:val="both"/>
        <w:rPr>
          <w:rFonts w:ascii="Times New Roman" w:hAnsi="Times New Roman" w:cs="Times New Roman"/>
          <w:lang w:val="it-IT"/>
        </w:rPr>
      </w:pPr>
      <w:r w:rsidRPr="00A7572E">
        <w:rPr>
          <w:rFonts w:ascii="Times New Roman" w:hAnsi="Times New Roman" w:cs="Times New Roman"/>
          <w:lang w:val="it-IT"/>
        </w:rPr>
        <w:t xml:space="preserve">preaplin, in cazul avariei statiei de pompare; </w:t>
      </w:r>
    </w:p>
    <w:p w:rsidR="00CE798B" w:rsidRPr="00A7572E" w:rsidRDefault="00CE798B" w:rsidP="00DA139C">
      <w:pPr>
        <w:pStyle w:val="Default"/>
        <w:numPr>
          <w:ilvl w:val="0"/>
          <w:numId w:val="18"/>
        </w:numPr>
        <w:jc w:val="both"/>
        <w:rPr>
          <w:rFonts w:ascii="Times New Roman" w:hAnsi="Times New Roman" w:cs="Times New Roman"/>
          <w:lang w:val="de-DE"/>
        </w:rPr>
      </w:pPr>
      <w:r w:rsidRPr="00A7572E">
        <w:rPr>
          <w:rFonts w:ascii="Times New Roman" w:hAnsi="Times New Roman" w:cs="Times New Roman"/>
          <w:lang w:val="de-DE"/>
        </w:rPr>
        <w:t xml:space="preserve">instalaţii de automatizare, forţă şi iluminat </w:t>
      </w:r>
    </w:p>
    <w:p w:rsidR="00CE798B" w:rsidRPr="00A7572E" w:rsidRDefault="00CE798B" w:rsidP="00DA139C">
      <w:pPr>
        <w:pStyle w:val="Default"/>
        <w:jc w:val="both"/>
        <w:rPr>
          <w:rFonts w:ascii="Times New Roman" w:hAnsi="Times New Roman" w:cs="Times New Roman"/>
          <w:lang w:val="de-DE"/>
        </w:rPr>
      </w:pPr>
    </w:p>
    <w:p w:rsidR="00CE798B" w:rsidRPr="00A7572E" w:rsidRDefault="00CE798B" w:rsidP="00DA139C">
      <w:pPr>
        <w:pStyle w:val="Default"/>
        <w:rPr>
          <w:rFonts w:ascii="Times New Roman" w:hAnsi="Times New Roman" w:cs="Times New Roman"/>
          <w:lang w:val="de-DE"/>
        </w:rPr>
      </w:pPr>
    </w:p>
    <w:p w:rsidR="00CE798B" w:rsidRPr="00A7572E" w:rsidRDefault="00CE798B" w:rsidP="00DA139C">
      <w:pPr>
        <w:pStyle w:val="Default"/>
        <w:jc w:val="both"/>
        <w:rPr>
          <w:rFonts w:ascii="Times New Roman" w:hAnsi="Times New Roman" w:cs="Times New Roman"/>
          <w:lang w:val="it-IT"/>
        </w:rPr>
      </w:pPr>
      <w:r w:rsidRPr="00A7572E">
        <w:rPr>
          <w:rFonts w:ascii="Times New Roman" w:hAnsi="Times New Roman" w:cs="Times New Roman"/>
          <w:lang w:val="it-IT"/>
        </w:rPr>
        <w:t xml:space="preserve">Staţia de pompare este o construcţie subterană în care apa se va acumula până la un maxim nivel la care un senzor va transmite comanda de pornire a pompelor ce vor goli incinta cu un debit mai mare decât debitul influent. Pompele sunt dotate cu senzor de sesizare a lipsei de lichid în incintă şi cu un senzor de nivel minim care să comande oprirea pompei în momentul atingerii unui nivel de la care să reînceapă acumularea. </w:t>
      </w:r>
    </w:p>
    <w:p w:rsidR="00CE798B" w:rsidRPr="00A7572E" w:rsidRDefault="00CE798B" w:rsidP="00DA139C">
      <w:pPr>
        <w:pStyle w:val="Default"/>
        <w:jc w:val="both"/>
        <w:rPr>
          <w:rFonts w:ascii="Times New Roman" w:hAnsi="Times New Roman" w:cs="Times New Roman"/>
          <w:lang w:val="it-IT"/>
        </w:rPr>
      </w:pPr>
    </w:p>
    <w:p w:rsidR="00CE798B" w:rsidRPr="00A7572E" w:rsidRDefault="00CE798B" w:rsidP="00DA139C">
      <w:pPr>
        <w:pStyle w:val="Default"/>
        <w:jc w:val="both"/>
        <w:rPr>
          <w:rFonts w:ascii="Times New Roman" w:hAnsi="Times New Roman" w:cs="Times New Roman"/>
          <w:lang w:val="it-IT"/>
        </w:rPr>
      </w:pPr>
      <w:r w:rsidRPr="00A7572E">
        <w:rPr>
          <w:rFonts w:ascii="Times New Roman" w:hAnsi="Times New Roman" w:cs="Times New Roman"/>
          <w:lang w:val="it-IT"/>
        </w:rPr>
        <w:t xml:space="preserve">Pentru conducta de evacuare s-a avut in vedere realizarea vitezei minime de 1,0 m/s fiind ales diametrul minim de 63 mm. </w:t>
      </w:r>
    </w:p>
    <w:p w:rsidR="00CE798B" w:rsidRPr="00A7572E" w:rsidRDefault="00CE798B" w:rsidP="00DA139C">
      <w:pPr>
        <w:pStyle w:val="Default"/>
        <w:jc w:val="both"/>
        <w:rPr>
          <w:rFonts w:ascii="Times New Roman" w:hAnsi="Times New Roman" w:cs="Times New Roman"/>
          <w:lang w:val="it-IT"/>
        </w:rPr>
      </w:pPr>
    </w:p>
    <w:p w:rsidR="00CE798B" w:rsidRPr="00A7572E" w:rsidRDefault="00CE798B" w:rsidP="00DA139C">
      <w:pPr>
        <w:pStyle w:val="Default"/>
        <w:jc w:val="both"/>
        <w:rPr>
          <w:rFonts w:ascii="Times New Roman" w:hAnsi="Times New Roman" w:cs="Times New Roman"/>
          <w:lang w:val="it-IT"/>
        </w:rPr>
      </w:pPr>
    </w:p>
    <w:p w:rsidR="00CE798B" w:rsidRPr="00A7572E" w:rsidRDefault="00CE798B" w:rsidP="00DA139C">
      <w:pPr>
        <w:pStyle w:val="Default"/>
        <w:jc w:val="both"/>
        <w:rPr>
          <w:rFonts w:ascii="Times New Roman" w:hAnsi="Times New Roman" w:cs="Times New Roman"/>
          <w:b/>
          <w:bCs/>
          <w:lang w:val="it-IT"/>
        </w:rPr>
      </w:pPr>
      <w:r w:rsidRPr="00A7572E">
        <w:rPr>
          <w:rFonts w:ascii="Times New Roman" w:hAnsi="Times New Roman" w:cs="Times New Roman"/>
          <w:b/>
          <w:bCs/>
          <w:lang w:val="it-IT"/>
        </w:rPr>
        <w:t>Tabel 51 – Caracteristici staţie de pompare ape uzate Sfântu Gheorghe</w:t>
      </w:r>
    </w:p>
    <w:tbl>
      <w:tblPr>
        <w:tblW w:w="0" w:type="auto"/>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ook w:val="00A0"/>
      </w:tblPr>
      <w:tblGrid>
        <w:gridCol w:w="4637"/>
        <w:gridCol w:w="4651"/>
      </w:tblGrid>
      <w:tr w:rsidR="00CE798B" w:rsidRPr="00A7572E">
        <w:tc>
          <w:tcPr>
            <w:tcW w:w="4811" w:type="dxa"/>
            <w:tcBorders>
              <w:top w:val="double" w:sz="4" w:space="0" w:color="auto"/>
            </w:tcBorders>
            <w:shd w:val="clear" w:color="auto" w:fill="D9D9D9"/>
          </w:tcPr>
          <w:p w:rsidR="00CE798B" w:rsidRPr="00A7572E" w:rsidRDefault="00CE798B" w:rsidP="00D45AC9">
            <w:pPr>
              <w:pStyle w:val="Default"/>
              <w:jc w:val="center"/>
              <w:rPr>
                <w:rFonts w:ascii="Times New Roman" w:hAnsi="Times New Roman" w:cs="Times New Roman"/>
                <w:color w:val="auto"/>
              </w:rPr>
            </w:pPr>
            <w:r w:rsidRPr="00A7572E">
              <w:rPr>
                <w:rFonts w:ascii="Times New Roman" w:hAnsi="Times New Roman" w:cs="Times New Roman"/>
                <w:b/>
                <w:bCs/>
                <w:color w:val="auto"/>
              </w:rPr>
              <w:t>Denumire statie</w:t>
            </w:r>
          </w:p>
          <w:p w:rsidR="00CE798B" w:rsidRPr="00A7572E" w:rsidRDefault="00CE798B" w:rsidP="00D45AC9">
            <w:pPr>
              <w:pStyle w:val="Default"/>
              <w:jc w:val="center"/>
              <w:rPr>
                <w:rFonts w:ascii="Times New Roman" w:hAnsi="Times New Roman" w:cs="Times New Roman"/>
                <w:b/>
                <w:bCs/>
                <w:color w:val="auto"/>
              </w:rPr>
            </w:pPr>
          </w:p>
        </w:tc>
        <w:tc>
          <w:tcPr>
            <w:tcW w:w="4811" w:type="dxa"/>
            <w:tcBorders>
              <w:top w:val="double" w:sz="4" w:space="0" w:color="auto"/>
            </w:tcBorders>
            <w:shd w:val="clear" w:color="auto" w:fill="D9D9D9"/>
          </w:tcPr>
          <w:p w:rsidR="00CE798B" w:rsidRPr="00A7572E" w:rsidRDefault="00CE798B" w:rsidP="00D45AC9">
            <w:pPr>
              <w:pStyle w:val="Default"/>
              <w:jc w:val="center"/>
              <w:rPr>
                <w:rFonts w:ascii="Times New Roman" w:hAnsi="Times New Roman" w:cs="Times New Roman"/>
                <w:color w:val="auto"/>
              </w:rPr>
            </w:pPr>
            <w:r w:rsidRPr="00A7572E">
              <w:rPr>
                <w:rFonts w:ascii="Times New Roman" w:hAnsi="Times New Roman" w:cs="Times New Roman"/>
                <w:b/>
                <w:bCs/>
                <w:color w:val="auto"/>
              </w:rPr>
              <w:t>Parametri pompa submersibila</w:t>
            </w:r>
          </w:p>
          <w:p w:rsidR="00CE798B" w:rsidRPr="00A7572E" w:rsidRDefault="00CE798B" w:rsidP="00D45AC9">
            <w:pPr>
              <w:pStyle w:val="Default"/>
              <w:jc w:val="center"/>
              <w:rPr>
                <w:rFonts w:ascii="Times New Roman" w:hAnsi="Times New Roman" w:cs="Times New Roman"/>
                <w:b/>
                <w:bCs/>
                <w:color w:val="auto"/>
              </w:rPr>
            </w:pPr>
          </w:p>
        </w:tc>
      </w:tr>
      <w:tr w:rsidR="00CE798B" w:rsidRPr="00A7572E">
        <w:tc>
          <w:tcPr>
            <w:tcW w:w="4811" w:type="dxa"/>
            <w:tcBorders>
              <w:bottom w:val="double" w:sz="4" w:space="0" w:color="auto"/>
            </w:tcBorders>
          </w:tcPr>
          <w:p w:rsidR="00CE798B" w:rsidRPr="00A7572E" w:rsidRDefault="00CE798B" w:rsidP="00D45AC9">
            <w:pPr>
              <w:pStyle w:val="Default"/>
              <w:jc w:val="center"/>
              <w:rPr>
                <w:rFonts w:ascii="Times New Roman" w:hAnsi="Times New Roman" w:cs="Times New Roman"/>
                <w:b/>
                <w:bCs/>
              </w:rPr>
            </w:pPr>
            <w:r w:rsidRPr="00A7572E">
              <w:rPr>
                <w:rFonts w:ascii="Times New Roman" w:hAnsi="Times New Roman" w:cs="Times New Roman"/>
                <w:b/>
                <w:bCs/>
              </w:rPr>
              <w:t>SPau3</w:t>
            </w:r>
          </w:p>
          <w:p w:rsidR="00CE798B" w:rsidRPr="00A7572E" w:rsidRDefault="00CE798B" w:rsidP="00D45AC9">
            <w:pPr>
              <w:pStyle w:val="Default"/>
              <w:jc w:val="center"/>
              <w:rPr>
                <w:rFonts w:ascii="Times New Roman" w:hAnsi="Times New Roman" w:cs="Times New Roman"/>
                <w:b/>
                <w:bCs/>
              </w:rPr>
            </w:pPr>
          </w:p>
        </w:tc>
        <w:tc>
          <w:tcPr>
            <w:tcW w:w="4811" w:type="dxa"/>
            <w:tcBorders>
              <w:bottom w:val="double" w:sz="4" w:space="0" w:color="auto"/>
            </w:tcBorders>
          </w:tcPr>
          <w:p w:rsidR="00CE798B" w:rsidRPr="00A7572E" w:rsidRDefault="00CE798B" w:rsidP="00D45AC9">
            <w:pPr>
              <w:pStyle w:val="Default"/>
              <w:jc w:val="center"/>
              <w:rPr>
                <w:rFonts w:ascii="Times New Roman" w:hAnsi="Times New Roman" w:cs="Times New Roman"/>
                <w:b/>
                <w:bCs/>
              </w:rPr>
            </w:pPr>
            <w:r w:rsidRPr="00A7572E">
              <w:rPr>
                <w:rFonts w:ascii="Times New Roman" w:hAnsi="Times New Roman" w:cs="Times New Roman"/>
                <w:b/>
                <w:bCs/>
              </w:rPr>
              <w:t>Q = 5,8 mc/h , H = 16 m, P = 2,5 kW</w:t>
            </w:r>
          </w:p>
          <w:p w:rsidR="00CE798B" w:rsidRPr="00A7572E" w:rsidRDefault="00CE798B" w:rsidP="00D45AC9">
            <w:pPr>
              <w:pStyle w:val="Default"/>
              <w:jc w:val="center"/>
              <w:rPr>
                <w:rFonts w:ascii="Times New Roman" w:hAnsi="Times New Roman" w:cs="Times New Roman"/>
                <w:b/>
                <w:bCs/>
              </w:rPr>
            </w:pPr>
          </w:p>
        </w:tc>
      </w:tr>
    </w:tbl>
    <w:p w:rsidR="00CE798B" w:rsidRPr="00A7572E" w:rsidRDefault="00CE798B" w:rsidP="00DA139C">
      <w:pPr>
        <w:pStyle w:val="Default"/>
        <w:jc w:val="both"/>
        <w:rPr>
          <w:rFonts w:ascii="Times New Roman" w:hAnsi="Times New Roman" w:cs="Times New Roman"/>
          <w:b/>
          <w:bCs/>
        </w:rPr>
      </w:pPr>
    </w:p>
    <w:p w:rsidR="00CE798B" w:rsidRPr="00A7572E" w:rsidRDefault="00CE798B" w:rsidP="00DA139C">
      <w:pPr>
        <w:pStyle w:val="Default"/>
        <w:jc w:val="both"/>
        <w:rPr>
          <w:rFonts w:ascii="Times New Roman" w:hAnsi="Times New Roman" w:cs="Times New Roman"/>
        </w:rPr>
      </w:pPr>
      <w:r w:rsidRPr="00A7572E">
        <w:rPr>
          <w:rFonts w:ascii="Times New Roman" w:hAnsi="Times New Roman" w:cs="Times New Roman"/>
        </w:rPr>
        <w:t>Staţia de pompare este o construcţie subterană din polimer armat cu fibră de sticlă (sau similar) echipată complet.</w:t>
      </w:r>
    </w:p>
    <w:p w:rsidR="00CE798B" w:rsidRPr="00A7572E" w:rsidRDefault="00CE798B" w:rsidP="00DA139C">
      <w:pPr>
        <w:pStyle w:val="Default"/>
        <w:jc w:val="both"/>
        <w:rPr>
          <w:rFonts w:ascii="Times New Roman" w:hAnsi="Times New Roman" w:cs="Times New Roman"/>
        </w:rPr>
      </w:pPr>
    </w:p>
    <w:p w:rsidR="00CE798B" w:rsidRPr="00A7572E" w:rsidRDefault="00CE798B" w:rsidP="00DA139C">
      <w:pPr>
        <w:pStyle w:val="Default"/>
        <w:jc w:val="both"/>
        <w:rPr>
          <w:rFonts w:ascii="Times New Roman" w:hAnsi="Times New Roman" w:cs="Times New Roman"/>
        </w:rPr>
      </w:pPr>
      <w:r w:rsidRPr="00A7572E">
        <w:rPr>
          <w:rFonts w:ascii="Times New Roman" w:hAnsi="Times New Roman" w:cs="Times New Roman"/>
        </w:rPr>
        <w:t xml:space="preserve">Dimensiunile constructive sunt: </w:t>
      </w:r>
    </w:p>
    <w:p w:rsidR="00CE798B" w:rsidRPr="00A7572E" w:rsidRDefault="00CE798B" w:rsidP="00D62C36">
      <w:pPr>
        <w:pStyle w:val="Default"/>
        <w:numPr>
          <w:ilvl w:val="0"/>
          <w:numId w:val="20"/>
        </w:numPr>
        <w:jc w:val="both"/>
        <w:rPr>
          <w:rFonts w:ascii="Times New Roman" w:hAnsi="Times New Roman" w:cs="Times New Roman"/>
        </w:rPr>
      </w:pPr>
      <w:r w:rsidRPr="00A7572E">
        <w:rPr>
          <w:rFonts w:ascii="Times New Roman" w:hAnsi="Times New Roman" w:cs="Times New Roman"/>
        </w:rPr>
        <w:t>Diametrul interior Di = 1000 mm</w:t>
      </w:r>
    </w:p>
    <w:p w:rsidR="00CE798B" w:rsidRPr="00A7572E" w:rsidRDefault="00CE798B" w:rsidP="00D62C36">
      <w:pPr>
        <w:pStyle w:val="Default"/>
        <w:numPr>
          <w:ilvl w:val="0"/>
          <w:numId w:val="20"/>
        </w:numPr>
        <w:jc w:val="both"/>
        <w:rPr>
          <w:rFonts w:ascii="Times New Roman" w:hAnsi="Times New Roman" w:cs="Times New Roman"/>
          <w:lang w:val="ro-RO"/>
        </w:rPr>
      </w:pPr>
      <w:r w:rsidRPr="00A7572E">
        <w:rPr>
          <w:rFonts w:ascii="Times New Roman" w:hAnsi="Times New Roman" w:cs="Times New Roman"/>
          <w:lang w:val="ro-RO"/>
        </w:rPr>
        <w:t xml:space="preserve">Înălţimea (adâncimea subterană) Hi </w:t>
      </w:r>
      <w:r w:rsidRPr="00A7572E">
        <w:rPr>
          <w:rFonts w:ascii="Times New Roman" w:hAnsi="Times New Roman" w:cs="Times New Roman"/>
        </w:rPr>
        <w:t>= 5,8 m</w:t>
      </w:r>
    </w:p>
    <w:p w:rsidR="00CE798B" w:rsidRPr="00A7572E" w:rsidRDefault="00CE798B" w:rsidP="00DA139C">
      <w:pPr>
        <w:pStyle w:val="Default"/>
        <w:jc w:val="both"/>
        <w:rPr>
          <w:rFonts w:ascii="Times New Roman" w:hAnsi="Times New Roman" w:cs="Times New Roman"/>
        </w:rPr>
      </w:pPr>
    </w:p>
    <w:p w:rsidR="00CE798B" w:rsidRPr="00A7572E" w:rsidRDefault="00CE798B" w:rsidP="003741BC">
      <w:pPr>
        <w:pStyle w:val="Default"/>
        <w:rPr>
          <w:rFonts w:ascii="Times New Roman" w:hAnsi="Times New Roman" w:cs="Times New Roman"/>
          <w:lang w:val="it-IT"/>
        </w:rPr>
      </w:pPr>
      <w:r w:rsidRPr="00A7572E">
        <w:rPr>
          <w:rFonts w:ascii="Times New Roman" w:hAnsi="Times New Roman" w:cs="Times New Roman"/>
          <w:lang w:val="it-IT"/>
        </w:rPr>
        <w:t xml:space="preserve">Pentru  staţie de pompare apă uzată va fi  prevăzută distribuţia energiei electrice la receptori dintr-un tablou general, care va fi racordat la reţeaua zonală. </w:t>
      </w:r>
    </w:p>
    <w:p w:rsidR="00CE798B" w:rsidRPr="00A7572E" w:rsidRDefault="00CE798B" w:rsidP="003741BC">
      <w:pPr>
        <w:pStyle w:val="Default"/>
        <w:rPr>
          <w:rFonts w:ascii="Times New Roman" w:hAnsi="Times New Roman" w:cs="Times New Roman"/>
          <w:lang w:val="it-IT"/>
        </w:rPr>
      </w:pPr>
    </w:p>
    <w:p w:rsidR="00CE798B" w:rsidRPr="00A7572E" w:rsidRDefault="00CE798B" w:rsidP="003741BC">
      <w:pPr>
        <w:pStyle w:val="Default"/>
        <w:rPr>
          <w:rFonts w:ascii="Times New Roman" w:hAnsi="Times New Roman" w:cs="Times New Roman"/>
          <w:b/>
          <w:bCs/>
          <w:lang w:val="it-IT"/>
        </w:rPr>
      </w:pPr>
      <w:r w:rsidRPr="00A7572E">
        <w:rPr>
          <w:rFonts w:ascii="Times New Roman" w:hAnsi="Times New Roman" w:cs="Times New Roman"/>
          <w:b/>
          <w:bCs/>
          <w:lang w:val="it-IT"/>
        </w:rPr>
        <w:t xml:space="preserve">Conducta de refulare </w:t>
      </w:r>
    </w:p>
    <w:p w:rsidR="00CE798B" w:rsidRPr="00A7572E" w:rsidRDefault="00CE798B" w:rsidP="003741BC">
      <w:pPr>
        <w:pStyle w:val="Default"/>
        <w:rPr>
          <w:rFonts w:ascii="Times New Roman" w:hAnsi="Times New Roman" w:cs="Times New Roman"/>
          <w:lang w:val="it-IT"/>
        </w:rPr>
      </w:pPr>
    </w:p>
    <w:p w:rsidR="00CE798B" w:rsidRPr="00A7572E" w:rsidRDefault="00CE798B" w:rsidP="003741BC">
      <w:pPr>
        <w:pStyle w:val="Default"/>
        <w:rPr>
          <w:rFonts w:ascii="Times New Roman" w:hAnsi="Times New Roman" w:cs="Times New Roman"/>
          <w:lang w:val="it-IT"/>
        </w:rPr>
      </w:pPr>
      <w:r w:rsidRPr="00A7572E">
        <w:rPr>
          <w:rFonts w:ascii="Times New Roman" w:hAnsi="Times New Roman" w:cs="Times New Roman"/>
          <w:lang w:val="it-IT"/>
        </w:rPr>
        <w:t xml:space="preserve">Dimensionarea conductei de refulare s-a facut conform GP 106 – 2004. </w:t>
      </w:r>
    </w:p>
    <w:p w:rsidR="00CE798B" w:rsidRPr="00A7572E" w:rsidRDefault="00CE798B" w:rsidP="003741BC">
      <w:pPr>
        <w:pStyle w:val="Default"/>
        <w:rPr>
          <w:rFonts w:ascii="Times New Roman" w:hAnsi="Times New Roman" w:cs="Times New Roman"/>
          <w:lang w:val="it-IT"/>
        </w:rPr>
      </w:pPr>
      <w:r w:rsidRPr="00A7572E">
        <w:rPr>
          <w:rFonts w:ascii="Times New Roman" w:hAnsi="Times New Roman" w:cs="Times New Roman"/>
          <w:lang w:val="it-IT"/>
        </w:rPr>
        <w:t xml:space="preserve">S-a urmărit dimensionarea pompelor submersibile astfel încât să se realizeze viteza minima de 1,0 l/s pe conducta de refulare. </w:t>
      </w:r>
    </w:p>
    <w:p w:rsidR="00CE798B" w:rsidRPr="00A7572E" w:rsidRDefault="00CE798B" w:rsidP="003741BC">
      <w:pPr>
        <w:pStyle w:val="Default"/>
        <w:rPr>
          <w:rFonts w:ascii="Times New Roman" w:hAnsi="Times New Roman" w:cs="Times New Roman"/>
          <w:lang w:val="it-IT"/>
        </w:rPr>
      </w:pPr>
    </w:p>
    <w:p w:rsidR="00CE798B" w:rsidRPr="00A7572E" w:rsidRDefault="00CE798B" w:rsidP="00D62C36">
      <w:pPr>
        <w:pStyle w:val="Default"/>
        <w:rPr>
          <w:rFonts w:ascii="Times New Roman" w:hAnsi="Times New Roman" w:cs="Times New Roman"/>
          <w:b/>
          <w:bCs/>
          <w:lang w:val="it-IT"/>
        </w:rPr>
      </w:pPr>
      <w:r w:rsidRPr="00A7572E">
        <w:rPr>
          <w:rFonts w:ascii="Times New Roman" w:hAnsi="Times New Roman" w:cs="Times New Roman"/>
          <w:lang w:val="it-IT"/>
        </w:rPr>
        <w:t xml:space="preserve">Conducta de refulare este prevăzuta din tuburi PEID, PE 100 cu diametrul nominal Dn 63 mm în lungime totală de 147 m. </w:t>
      </w:r>
    </w:p>
    <w:sectPr w:rsidR="00CE798B" w:rsidRPr="00A7572E" w:rsidSect="00753DE1">
      <w:headerReference w:type="even" r:id="rId7"/>
      <w:headerReference w:type="default" r:id="rId8"/>
      <w:footerReference w:type="even" r:id="rId9"/>
      <w:footerReference w:type="default" r:id="rId10"/>
      <w:headerReference w:type="first" r:id="rId11"/>
      <w:pgSz w:w="11907" w:h="16840" w:code="9"/>
      <w:pgMar w:top="851" w:right="1134"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798B" w:rsidRDefault="00CE798B" w:rsidP="00A07066">
      <w:pPr>
        <w:spacing w:after="0" w:line="240" w:lineRule="auto"/>
      </w:pPr>
      <w:r>
        <w:separator/>
      </w:r>
    </w:p>
  </w:endnote>
  <w:endnote w:type="continuationSeparator" w:id="0">
    <w:p w:rsidR="00CE798B" w:rsidRDefault="00CE798B" w:rsidP="00A070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98B" w:rsidRDefault="00CE798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98B" w:rsidRDefault="00CE798B">
    <w:pPr>
      <w:pStyle w:val="Footer"/>
      <w:jc w:val="center"/>
    </w:pPr>
    <w:fldSimple w:instr=" PAGE   \* MERGEFORMAT ">
      <w:r>
        <w:rPr>
          <w:noProof/>
        </w:rPr>
        <w:t>9</w:t>
      </w:r>
    </w:fldSimple>
  </w:p>
  <w:p w:rsidR="00CE798B" w:rsidRDefault="00CE798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798B" w:rsidRDefault="00CE798B" w:rsidP="00A07066">
      <w:pPr>
        <w:spacing w:after="0" w:line="240" w:lineRule="auto"/>
      </w:pPr>
      <w:r>
        <w:separator/>
      </w:r>
    </w:p>
  </w:footnote>
  <w:footnote w:type="continuationSeparator" w:id="0">
    <w:p w:rsidR="00CE798B" w:rsidRDefault="00CE798B" w:rsidP="00A0706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98B" w:rsidRDefault="00CE798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98B" w:rsidRDefault="00CE798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98B" w:rsidRDefault="00CE798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A2419"/>
    <w:multiLevelType w:val="hybridMultilevel"/>
    <w:tmpl w:val="F342CAF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
    <w:nsid w:val="02D420DE"/>
    <w:multiLevelType w:val="hybridMultilevel"/>
    <w:tmpl w:val="40E89502"/>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
    <w:nsid w:val="0AC426CA"/>
    <w:multiLevelType w:val="hybridMultilevel"/>
    <w:tmpl w:val="909C4B9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
    <w:nsid w:val="113714B4"/>
    <w:multiLevelType w:val="hybridMultilevel"/>
    <w:tmpl w:val="F9E0A3D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
    <w:nsid w:val="1B180EA9"/>
    <w:multiLevelType w:val="hybridMultilevel"/>
    <w:tmpl w:val="4E7C508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5">
    <w:nsid w:val="2570746C"/>
    <w:multiLevelType w:val="hybridMultilevel"/>
    <w:tmpl w:val="6E6ED0F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6">
    <w:nsid w:val="2A971412"/>
    <w:multiLevelType w:val="hybridMultilevel"/>
    <w:tmpl w:val="3E9AFC0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7">
    <w:nsid w:val="3B9B673F"/>
    <w:multiLevelType w:val="hybridMultilevel"/>
    <w:tmpl w:val="4540074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8">
    <w:nsid w:val="3FC708C6"/>
    <w:multiLevelType w:val="hybridMultilevel"/>
    <w:tmpl w:val="9ABE0BE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9">
    <w:nsid w:val="419A5FE9"/>
    <w:multiLevelType w:val="hybridMultilevel"/>
    <w:tmpl w:val="4F806B5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0">
    <w:nsid w:val="434164EC"/>
    <w:multiLevelType w:val="hybridMultilevel"/>
    <w:tmpl w:val="D7DEFE8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1">
    <w:nsid w:val="441D4836"/>
    <w:multiLevelType w:val="hybridMultilevel"/>
    <w:tmpl w:val="1D80147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2">
    <w:nsid w:val="4FDA3520"/>
    <w:multiLevelType w:val="hybridMultilevel"/>
    <w:tmpl w:val="70FCE8D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3">
    <w:nsid w:val="4FDF552C"/>
    <w:multiLevelType w:val="hybridMultilevel"/>
    <w:tmpl w:val="6272052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4">
    <w:nsid w:val="50883F95"/>
    <w:multiLevelType w:val="hybridMultilevel"/>
    <w:tmpl w:val="D30CF51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5">
    <w:nsid w:val="538435B5"/>
    <w:multiLevelType w:val="hybridMultilevel"/>
    <w:tmpl w:val="3AFAE56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6">
    <w:nsid w:val="6C8A25DC"/>
    <w:multiLevelType w:val="hybridMultilevel"/>
    <w:tmpl w:val="4914163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7">
    <w:nsid w:val="6DE36FA3"/>
    <w:multiLevelType w:val="hybridMultilevel"/>
    <w:tmpl w:val="255A783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8">
    <w:nsid w:val="79E173E9"/>
    <w:multiLevelType w:val="hybridMultilevel"/>
    <w:tmpl w:val="08D64BB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9">
    <w:nsid w:val="7B0A0F15"/>
    <w:multiLevelType w:val="hybridMultilevel"/>
    <w:tmpl w:val="75DCDF42"/>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13"/>
  </w:num>
  <w:num w:numId="2">
    <w:abstractNumId w:val="4"/>
  </w:num>
  <w:num w:numId="3">
    <w:abstractNumId w:val="16"/>
  </w:num>
  <w:num w:numId="4">
    <w:abstractNumId w:val="0"/>
  </w:num>
  <w:num w:numId="5">
    <w:abstractNumId w:val="19"/>
  </w:num>
  <w:num w:numId="6">
    <w:abstractNumId w:val="10"/>
  </w:num>
  <w:num w:numId="7">
    <w:abstractNumId w:val="5"/>
  </w:num>
  <w:num w:numId="8">
    <w:abstractNumId w:val="6"/>
  </w:num>
  <w:num w:numId="9">
    <w:abstractNumId w:val="17"/>
  </w:num>
  <w:num w:numId="10">
    <w:abstractNumId w:val="18"/>
  </w:num>
  <w:num w:numId="11">
    <w:abstractNumId w:val="9"/>
  </w:num>
  <w:num w:numId="12">
    <w:abstractNumId w:val="11"/>
  </w:num>
  <w:num w:numId="13">
    <w:abstractNumId w:val="14"/>
  </w:num>
  <w:num w:numId="14">
    <w:abstractNumId w:val="3"/>
  </w:num>
  <w:num w:numId="15">
    <w:abstractNumId w:val="15"/>
  </w:num>
  <w:num w:numId="16">
    <w:abstractNumId w:val="7"/>
  </w:num>
  <w:num w:numId="17">
    <w:abstractNumId w:val="8"/>
  </w:num>
  <w:num w:numId="18">
    <w:abstractNumId w:val="1"/>
  </w:num>
  <w:num w:numId="19">
    <w:abstractNumId w:val="2"/>
  </w:num>
  <w:num w:numId="2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embedSystemFonts/>
  <w:defaultTabStop w:val="720"/>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A4479"/>
    <w:rsid w:val="00072538"/>
    <w:rsid w:val="000E4289"/>
    <w:rsid w:val="0017214E"/>
    <w:rsid w:val="00177449"/>
    <w:rsid w:val="00222B02"/>
    <w:rsid w:val="002425DD"/>
    <w:rsid w:val="002D4802"/>
    <w:rsid w:val="002D612B"/>
    <w:rsid w:val="00331B76"/>
    <w:rsid w:val="003741BC"/>
    <w:rsid w:val="003879BA"/>
    <w:rsid w:val="00450E6D"/>
    <w:rsid w:val="00494232"/>
    <w:rsid w:val="007521F1"/>
    <w:rsid w:val="00753DE1"/>
    <w:rsid w:val="007A4004"/>
    <w:rsid w:val="007A4479"/>
    <w:rsid w:val="007C0811"/>
    <w:rsid w:val="008331D2"/>
    <w:rsid w:val="00844C0D"/>
    <w:rsid w:val="00987193"/>
    <w:rsid w:val="00A07066"/>
    <w:rsid w:val="00A61DE7"/>
    <w:rsid w:val="00A637AB"/>
    <w:rsid w:val="00A7572E"/>
    <w:rsid w:val="00B94318"/>
    <w:rsid w:val="00BB28D9"/>
    <w:rsid w:val="00BC5310"/>
    <w:rsid w:val="00BD0525"/>
    <w:rsid w:val="00C83DBC"/>
    <w:rsid w:val="00C87D1D"/>
    <w:rsid w:val="00C90706"/>
    <w:rsid w:val="00CB5C0E"/>
    <w:rsid w:val="00CC5FFF"/>
    <w:rsid w:val="00CE798B"/>
    <w:rsid w:val="00CF297D"/>
    <w:rsid w:val="00D45AC9"/>
    <w:rsid w:val="00D562D1"/>
    <w:rsid w:val="00D60576"/>
    <w:rsid w:val="00D62C36"/>
    <w:rsid w:val="00DA139C"/>
    <w:rsid w:val="00E34B09"/>
    <w:rsid w:val="00E47C49"/>
    <w:rsid w:val="00EB0FD9"/>
    <w:rsid w:val="00EC48A9"/>
    <w:rsid w:val="00F1241E"/>
    <w:rsid w:val="00F55181"/>
    <w:rsid w:val="00F76EB9"/>
    <w:rsid w:val="00F80E3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4B09"/>
    <w:pPr>
      <w:spacing w:after="200" w:line="276" w:lineRule="auto"/>
    </w:pPr>
    <w:rPr>
      <w:rFonts w:cs="Calibri"/>
      <w:lang w:val="ro-RO"/>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7A4479"/>
    <w:pPr>
      <w:autoSpaceDE w:val="0"/>
      <w:autoSpaceDN w:val="0"/>
      <w:adjustRightInd w:val="0"/>
    </w:pPr>
    <w:rPr>
      <w:rFonts w:ascii="Arial" w:hAnsi="Arial" w:cs="Arial"/>
      <w:color w:val="000000"/>
      <w:sz w:val="24"/>
      <w:szCs w:val="24"/>
    </w:rPr>
  </w:style>
  <w:style w:type="table" w:styleId="TableGrid">
    <w:name w:val="Table Grid"/>
    <w:basedOn w:val="TableNormal"/>
    <w:uiPriority w:val="99"/>
    <w:rsid w:val="003741BC"/>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semiHidden/>
    <w:rsid w:val="00A07066"/>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A07066"/>
    <w:rPr>
      <w:rFonts w:ascii="Calibri" w:eastAsia="Times New Roman" w:hAnsi="Calibri" w:cs="Calibri"/>
      <w:lang w:val="ro-RO"/>
    </w:rPr>
  </w:style>
  <w:style w:type="paragraph" w:styleId="Footer">
    <w:name w:val="footer"/>
    <w:basedOn w:val="Normal"/>
    <w:link w:val="FooterChar"/>
    <w:uiPriority w:val="99"/>
    <w:rsid w:val="00A07066"/>
    <w:pPr>
      <w:tabs>
        <w:tab w:val="center" w:pos="4703"/>
        <w:tab w:val="right" w:pos="9406"/>
      </w:tabs>
      <w:spacing w:after="0" w:line="240" w:lineRule="auto"/>
    </w:pPr>
  </w:style>
  <w:style w:type="character" w:customStyle="1" w:styleId="FooterChar">
    <w:name w:val="Footer Char"/>
    <w:basedOn w:val="DefaultParagraphFont"/>
    <w:link w:val="Footer"/>
    <w:uiPriority w:val="99"/>
    <w:rsid w:val="00A07066"/>
    <w:rPr>
      <w:rFonts w:ascii="Calibri" w:eastAsia="Times New Roman" w:hAnsi="Calibri" w:cs="Calibri"/>
      <w:lang w:val="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48</TotalTime>
  <Pages>9</Pages>
  <Words>2294</Words>
  <Characters>13076</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Balo Ildiko</dc:creator>
  <cp:keywords/>
  <dc:description/>
  <cp:lastModifiedBy>finna.cornelia</cp:lastModifiedBy>
  <cp:revision>4</cp:revision>
  <cp:lastPrinted>2012-01-09T10:33:00Z</cp:lastPrinted>
  <dcterms:created xsi:type="dcterms:W3CDTF">2011-12-27T19:48:00Z</dcterms:created>
  <dcterms:modified xsi:type="dcterms:W3CDTF">2012-01-23T09:42:00Z</dcterms:modified>
</cp:coreProperties>
</file>